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99" w:rsidRDefault="00250499" w:rsidP="00250499">
      <w:pPr>
        <w:rPr>
          <w:sz w:val="28"/>
          <w:szCs w:val="28"/>
        </w:rPr>
      </w:pPr>
      <w:bookmarkStart w:id="0" w:name="_GoBack"/>
      <w:bookmarkEnd w:id="0"/>
    </w:p>
    <w:p w:rsidR="00591D03" w:rsidRDefault="00591D03" w:rsidP="00250499">
      <w:pPr>
        <w:rPr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591D03" w:rsidTr="003C2034">
        <w:tc>
          <w:tcPr>
            <w:tcW w:w="4906" w:type="dxa"/>
            <w:gridSpan w:val="3"/>
          </w:tcPr>
          <w:p w:rsidR="00591D03" w:rsidRDefault="00591D03" w:rsidP="003C2034">
            <w:pPr>
              <w:rPr>
                <w:rFonts w:ascii="Arial" w:hAnsi="Arial"/>
                <w:sz w:val="28"/>
              </w:rPr>
            </w:pPr>
          </w:p>
          <w:p w:rsidR="00591D03" w:rsidRDefault="00591D03" w:rsidP="003C203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591D03" w:rsidRDefault="00591D03" w:rsidP="003C203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591D03" w:rsidRDefault="00591D03" w:rsidP="003C203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591D03" w:rsidRDefault="00591D03" w:rsidP="003C203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591D03" w:rsidRDefault="00591D03" w:rsidP="003C203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591D03" w:rsidRPr="003C2034" w:rsidRDefault="00591D03" w:rsidP="003C2034">
            <w:pPr>
              <w:pStyle w:val="2"/>
              <w:jc w:val="center"/>
              <w:rPr>
                <w:i w:val="0"/>
                <w:szCs w:val="20"/>
              </w:rPr>
            </w:pPr>
            <w:r w:rsidRPr="003C2034">
              <w:rPr>
                <w:i w:val="0"/>
              </w:rPr>
              <w:t>ПОСТАНОВЛЕНИЕ</w:t>
            </w:r>
          </w:p>
        </w:tc>
      </w:tr>
      <w:tr w:rsidR="00591D03" w:rsidTr="003C2034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1D03" w:rsidRDefault="00591D03" w:rsidP="003C2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24.10.2016</w:t>
            </w:r>
            <w:r w:rsidR="003C2034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  <w:tc>
          <w:tcPr>
            <w:tcW w:w="720" w:type="dxa"/>
          </w:tcPr>
          <w:p w:rsidR="00591D03" w:rsidRDefault="00591D03" w:rsidP="003C2034">
            <w:pPr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1D03" w:rsidRDefault="00591D03" w:rsidP="00591D0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100-п  </w:t>
            </w:r>
          </w:p>
        </w:tc>
      </w:tr>
      <w:tr w:rsidR="00591D03" w:rsidTr="003C2034">
        <w:tc>
          <w:tcPr>
            <w:tcW w:w="4906" w:type="dxa"/>
            <w:gridSpan w:val="3"/>
          </w:tcPr>
          <w:p w:rsidR="00591D03" w:rsidRDefault="00591D03" w:rsidP="003C203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591D03" w:rsidRDefault="00591D03" w:rsidP="00591D03">
      <w:pPr>
        <w:pStyle w:val="a3"/>
        <w:rPr>
          <w:rStyle w:val="s1"/>
          <w:b/>
          <w:bCs/>
          <w:sz w:val="28"/>
          <w:szCs w:val="28"/>
        </w:rPr>
      </w:pPr>
    </w:p>
    <w:p w:rsidR="00591D03" w:rsidRDefault="00250499" w:rsidP="00591D03">
      <w:pPr>
        <w:pStyle w:val="a3"/>
        <w:rPr>
          <w:rStyle w:val="s1"/>
          <w:b/>
          <w:bCs/>
          <w:sz w:val="28"/>
          <w:szCs w:val="28"/>
        </w:rPr>
      </w:pPr>
      <w:r w:rsidRPr="00591D03">
        <w:rPr>
          <w:rStyle w:val="s1"/>
          <w:b/>
          <w:bCs/>
          <w:sz w:val="28"/>
          <w:szCs w:val="28"/>
        </w:rPr>
        <w:t>Об утверждении плана мероприятий,</w:t>
      </w:r>
    </w:p>
    <w:p w:rsidR="00591D03" w:rsidRDefault="00250499" w:rsidP="00591D03">
      <w:pPr>
        <w:pStyle w:val="a3"/>
        <w:rPr>
          <w:rStyle w:val="s1"/>
          <w:b/>
          <w:bCs/>
          <w:sz w:val="28"/>
          <w:szCs w:val="28"/>
        </w:rPr>
      </w:pPr>
      <w:r w:rsidRPr="00591D03">
        <w:rPr>
          <w:rStyle w:val="s1"/>
          <w:b/>
          <w:bCs/>
          <w:sz w:val="28"/>
          <w:szCs w:val="28"/>
        </w:rPr>
        <w:t xml:space="preserve"> направленных на пресечение возможности </w:t>
      </w:r>
    </w:p>
    <w:p w:rsidR="00591D03" w:rsidRDefault="00250499" w:rsidP="00591D03">
      <w:pPr>
        <w:pStyle w:val="a3"/>
        <w:rPr>
          <w:rStyle w:val="s1"/>
          <w:b/>
          <w:bCs/>
          <w:sz w:val="28"/>
          <w:szCs w:val="28"/>
        </w:rPr>
      </w:pPr>
      <w:r w:rsidRPr="00591D03">
        <w:rPr>
          <w:rStyle w:val="s1"/>
          <w:b/>
          <w:bCs/>
          <w:sz w:val="28"/>
          <w:szCs w:val="28"/>
        </w:rPr>
        <w:t xml:space="preserve">развития конфликта на национальной </w:t>
      </w:r>
    </w:p>
    <w:p w:rsidR="00591D03" w:rsidRDefault="00250499" w:rsidP="00591D03">
      <w:pPr>
        <w:pStyle w:val="a3"/>
        <w:rPr>
          <w:rStyle w:val="s1"/>
          <w:b/>
          <w:bCs/>
          <w:sz w:val="28"/>
          <w:szCs w:val="28"/>
        </w:rPr>
      </w:pPr>
      <w:r w:rsidRPr="00591D03">
        <w:rPr>
          <w:rStyle w:val="s1"/>
          <w:b/>
          <w:bCs/>
          <w:sz w:val="28"/>
          <w:szCs w:val="28"/>
        </w:rPr>
        <w:t xml:space="preserve">почве, противодействие нелегальной миграции, </w:t>
      </w:r>
    </w:p>
    <w:p w:rsidR="00591D03" w:rsidRDefault="00250499" w:rsidP="00591D03">
      <w:pPr>
        <w:pStyle w:val="a3"/>
        <w:rPr>
          <w:rStyle w:val="s1"/>
          <w:b/>
          <w:bCs/>
          <w:sz w:val="28"/>
          <w:szCs w:val="28"/>
        </w:rPr>
      </w:pPr>
      <w:r w:rsidRPr="00591D03">
        <w:rPr>
          <w:rStyle w:val="s1"/>
          <w:b/>
          <w:bCs/>
          <w:sz w:val="28"/>
          <w:szCs w:val="28"/>
        </w:rPr>
        <w:t xml:space="preserve">совершенствование работы по предупреждению </w:t>
      </w:r>
    </w:p>
    <w:p w:rsidR="00591D03" w:rsidRDefault="00250499" w:rsidP="00591D03">
      <w:pPr>
        <w:pStyle w:val="a3"/>
        <w:rPr>
          <w:rStyle w:val="s1"/>
          <w:b/>
          <w:bCs/>
          <w:sz w:val="28"/>
          <w:szCs w:val="28"/>
        </w:rPr>
      </w:pPr>
      <w:r w:rsidRPr="00591D03">
        <w:rPr>
          <w:rStyle w:val="s1"/>
          <w:b/>
          <w:bCs/>
          <w:sz w:val="28"/>
          <w:szCs w:val="28"/>
        </w:rPr>
        <w:t xml:space="preserve">межнациональных конфликтов, противодействию </w:t>
      </w:r>
    </w:p>
    <w:p w:rsidR="00591D03" w:rsidRDefault="00250499" w:rsidP="00591D03">
      <w:pPr>
        <w:pStyle w:val="a3"/>
        <w:rPr>
          <w:rStyle w:val="s1"/>
          <w:b/>
          <w:bCs/>
          <w:sz w:val="28"/>
          <w:szCs w:val="28"/>
        </w:rPr>
      </w:pPr>
      <w:r w:rsidRPr="00591D03">
        <w:rPr>
          <w:rStyle w:val="s1"/>
          <w:b/>
          <w:bCs/>
          <w:sz w:val="28"/>
          <w:szCs w:val="28"/>
        </w:rPr>
        <w:t xml:space="preserve">этнической и религиозной нетерпимости, </w:t>
      </w:r>
    </w:p>
    <w:p w:rsidR="00591D03" w:rsidRDefault="00250499" w:rsidP="00591D03">
      <w:pPr>
        <w:pStyle w:val="a3"/>
        <w:rPr>
          <w:rStyle w:val="s1"/>
          <w:b/>
          <w:bCs/>
          <w:sz w:val="28"/>
          <w:szCs w:val="28"/>
        </w:rPr>
      </w:pPr>
      <w:r w:rsidRPr="00591D03">
        <w:rPr>
          <w:rStyle w:val="s1"/>
          <w:b/>
          <w:bCs/>
          <w:sz w:val="28"/>
          <w:szCs w:val="28"/>
        </w:rPr>
        <w:t xml:space="preserve">экстремистским проявлениям на территории   </w:t>
      </w:r>
    </w:p>
    <w:p w:rsidR="00250499" w:rsidRPr="00591D03" w:rsidRDefault="00591D03" w:rsidP="00591D03">
      <w:pPr>
        <w:pStyle w:val="a3"/>
      </w:pPr>
      <w:r>
        <w:rPr>
          <w:rStyle w:val="s1"/>
          <w:b/>
          <w:bCs/>
          <w:sz w:val="28"/>
          <w:szCs w:val="28"/>
        </w:rPr>
        <w:t>Николаевского</w:t>
      </w:r>
      <w:r w:rsidR="00250499" w:rsidRPr="00591D03">
        <w:rPr>
          <w:rStyle w:val="s1"/>
          <w:b/>
          <w:bCs/>
          <w:sz w:val="28"/>
          <w:szCs w:val="28"/>
        </w:rPr>
        <w:t xml:space="preserve">  сельсовета</w:t>
      </w:r>
    </w:p>
    <w:p w:rsidR="00250499" w:rsidRPr="00591D03" w:rsidRDefault="00591D03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ab/>
      </w:r>
      <w:r w:rsidR="00250499" w:rsidRPr="00591D03">
        <w:rPr>
          <w:rStyle w:val="s2"/>
          <w:sz w:val="28"/>
          <w:szCs w:val="28"/>
        </w:rPr>
        <w:t xml:space="preserve"> В соответствии с Федеральными законами от 06.10.2003 года  № 131-ФЗ «Об общих принципах организации местного самоуправления в Российской Федерации»,  от 31.05. 2002 года № 62-ФЗ «О гражданстве Российской Федерации», от 18.07. 2006 года № 109-ФЗ «О миграционном учете иностранных граждан и лиц без гражданства в Российской Федерации»,  от 25.12.2008 года № 273-ФЗ «О противодействии коррупции»,  от 25.07.2002 г № 114-ФЗ «О противодействии экстремистской деятельности», от 06.03.2006 г. № 35-ФЗ «О противодействии терроризму»,  в целях противодействия незаконной миграции и экстремизму,  профилактики проявлений ксенофобии, национальной и расовой нетерпимости, пресечения возможности  развития конфликта на национальной почве на территории  </w:t>
      </w:r>
      <w:r>
        <w:rPr>
          <w:rStyle w:val="s2"/>
          <w:sz w:val="28"/>
          <w:szCs w:val="28"/>
        </w:rPr>
        <w:t>Николаевского</w:t>
      </w:r>
      <w:r w:rsidR="00250499" w:rsidRPr="00591D03">
        <w:rPr>
          <w:rStyle w:val="s2"/>
          <w:sz w:val="28"/>
          <w:szCs w:val="28"/>
        </w:rPr>
        <w:t xml:space="preserve"> сельсовета, руководствуясь Уставом  </w:t>
      </w:r>
      <w:r>
        <w:rPr>
          <w:rStyle w:val="s2"/>
          <w:sz w:val="28"/>
          <w:szCs w:val="28"/>
        </w:rPr>
        <w:t>Николаевского</w:t>
      </w:r>
      <w:r w:rsidR="00250499" w:rsidRPr="00591D03">
        <w:rPr>
          <w:rStyle w:val="s2"/>
          <w:sz w:val="28"/>
          <w:szCs w:val="28"/>
        </w:rPr>
        <w:t xml:space="preserve"> сельсовета   </w:t>
      </w:r>
    </w:p>
    <w:p w:rsidR="00250499" w:rsidRPr="00591D03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 w:rsidRPr="00591D03">
        <w:rPr>
          <w:rStyle w:val="apple-converted-space"/>
          <w:sz w:val="28"/>
          <w:szCs w:val="28"/>
        </w:rPr>
        <w:t> </w:t>
      </w:r>
      <w:r w:rsidRPr="00591D03">
        <w:rPr>
          <w:rStyle w:val="s2"/>
          <w:sz w:val="28"/>
          <w:szCs w:val="28"/>
        </w:rPr>
        <w:t>1. Утвердить план мероприятий,  направленных на противодействие нелегальной миграции, совершенствование работы по предупреждению межнациональных конфликтов, противодействию этнической и религиозной нетерпимости, экстремистским проявлениям  на территории </w:t>
      </w:r>
      <w:r w:rsidR="00591D03">
        <w:rPr>
          <w:rStyle w:val="s2"/>
          <w:sz w:val="28"/>
          <w:szCs w:val="28"/>
        </w:rPr>
        <w:t xml:space="preserve">Николаевского </w:t>
      </w:r>
      <w:r w:rsidRPr="00591D03">
        <w:rPr>
          <w:rStyle w:val="s2"/>
          <w:sz w:val="28"/>
          <w:szCs w:val="28"/>
        </w:rPr>
        <w:t>сельсовета, Саракташского    района Оренбургской области на 2016-2018 годы (приложение)</w:t>
      </w:r>
    </w:p>
    <w:p w:rsidR="00591D03" w:rsidRDefault="00591D03" w:rsidP="00591D0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53059C">
        <w:rPr>
          <w:sz w:val="28"/>
          <w:szCs w:val="28"/>
        </w:rPr>
        <w:t>.</w:t>
      </w:r>
      <w:r w:rsidRPr="0053059C">
        <w:rPr>
          <w:szCs w:val="28"/>
        </w:rPr>
        <w:t xml:space="preserve"> </w:t>
      </w:r>
      <w:r w:rsidRPr="0053059C">
        <w:rPr>
          <w:sz w:val="28"/>
          <w:szCs w:val="28"/>
        </w:rPr>
        <w:t>Настоящее постановление вступает в силу после обнародования на территории муниципального образования и подлежит размещению на официальном сайте администрации муниципального образования Николаевский сельсовет</w:t>
      </w:r>
    </w:p>
    <w:p w:rsidR="00591D03" w:rsidRDefault="00591D03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3</w:t>
      </w:r>
      <w:r w:rsidRPr="00591D03">
        <w:rPr>
          <w:rStyle w:val="s2"/>
          <w:sz w:val="28"/>
          <w:szCs w:val="28"/>
        </w:rPr>
        <w:t>. Контроль за исполнением данного постановления  оставляю за собой.</w:t>
      </w:r>
    </w:p>
    <w:p w:rsidR="00591D03" w:rsidRPr="0053059C" w:rsidRDefault="00591D03" w:rsidP="00591D0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591D03" w:rsidRPr="00A75ED1" w:rsidRDefault="00591D03" w:rsidP="00591D0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591D03" w:rsidRPr="00A75ED1" w:rsidRDefault="00591D03" w:rsidP="00591D0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A75ED1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Николаевского сельсовета                                     С.Н.Дудко</w:t>
      </w:r>
    </w:p>
    <w:p w:rsidR="00591D03" w:rsidRDefault="00591D03" w:rsidP="00591D0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</w:p>
    <w:p w:rsidR="00250499" w:rsidRPr="00591D03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rStyle w:val="s2"/>
          <w:sz w:val="28"/>
          <w:szCs w:val="28"/>
        </w:rPr>
      </w:pPr>
    </w:p>
    <w:p w:rsidR="00250499" w:rsidRPr="00591D03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rStyle w:val="s2"/>
          <w:sz w:val="28"/>
          <w:szCs w:val="28"/>
        </w:rPr>
      </w:pPr>
      <w:r w:rsidRPr="00591D03">
        <w:rPr>
          <w:rStyle w:val="s2"/>
          <w:sz w:val="28"/>
          <w:szCs w:val="28"/>
        </w:rPr>
        <w:t>Разослано: руководителям предприятий, организаций, участковому МВД РФ «Саракташский», прокуратура района</w:t>
      </w:r>
    </w:p>
    <w:p w:rsidR="00250499" w:rsidRPr="00250499" w:rsidRDefault="00250499" w:rsidP="00250499">
      <w:pPr>
        <w:pStyle w:val="p2"/>
        <w:shd w:val="clear" w:color="auto" w:fill="FFFFFF"/>
        <w:spacing w:before="239" w:beforeAutospacing="0" w:after="239" w:afterAutospacing="0"/>
        <w:rPr>
          <w:rStyle w:val="s2"/>
        </w:rPr>
      </w:pPr>
    </w:p>
    <w:p w:rsidR="00591D03" w:rsidRDefault="000537C7" w:rsidP="000537C7">
      <w:pPr>
        <w:pStyle w:val="p3"/>
        <w:shd w:val="clear" w:color="auto" w:fill="FFFFFF"/>
        <w:spacing w:after="239" w:afterAutospacing="0"/>
        <w:rPr>
          <w:rStyle w:val="s2"/>
        </w:rPr>
      </w:pPr>
      <w:r w:rsidRPr="00591D03">
        <w:rPr>
          <w:rStyle w:val="s2"/>
        </w:rPr>
        <w:t xml:space="preserve">                                                                                     </w:t>
      </w: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591D03" w:rsidRDefault="00591D03" w:rsidP="000537C7">
      <w:pPr>
        <w:pStyle w:val="p3"/>
        <w:shd w:val="clear" w:color="auto" w:fill="FFFFFF"/>
        <w:spacing w:after="239" w:afterAutospacing="0"/>
        <w:rPr>
          <w:rStyle w:val="s2"/>
        </w:rPr>
      </w:pPr>
    </w:p>
    <w:p w:rsidR="00250499" w:rsidRDefault="000537C7" w:rsidP="00591D03">
      <w:pPr>
        <w:pStyle w:val="a3"/>
        <w:jc w:val="right"/>
      </w:pPr>
      <w:r w:rsidRPr="00591D03">
        <w:rPr>
          <w:rStyle w:val="s2"/>
        </w:rPr>
        <w:lastRenderedPageBreak/>
        <w:t xml:space="preserve">   </w:t>
      </w:r>
      <w:r w:rsidR="00250499">
        <w:rPr>
          <w:rStyle w:val="s2"/>
          <w:sz w:val="28"/>
          <w:szCs w:val="28"/>
        </w:rPr>
        <w:t>Приложение</w:t>
      </w:r>
    </w:p>
    <w:p w:rsidR="00250499" w:rsidRDefault="00250499" w:rsidP="00591D03">
      <w:pPr>
        <w:pStyle w:val="a3"/>
        <w:jc w:val="right"/>
      </w:pPr>
      <w:r>
        <w:rPr>
          <w:rStyle w:val="s2"/>
          <w:sz w:val="28"/>
          <w:szCs w:val="28"/>
        </w:rPr>
        <w:t>к постановлению администрации</w:t>
      </w:r>
    </w:p>
    <w:p w:rsidR="00250499" w:rsidRDefault="00250499" w:rsidP="00591D03">
      <w:pPr>
        <w:pStyle w:val="a3"/>
        <w:jc w:val="right"/>
      </w:pPr>
      <w:r>
        <w:rPr>
          <w:rStyle w:val="s2"/>
          <w:sz w:val="28"/>
          <w:szCs w:val="28"/>
        </w:rPr>
        <w:t xml:space="preserve"> от </w:t>
      </w:r>
      <w:r w:rsidR="00591D03">
        <w:rPr>
          <w:rStyle w:val="s2"/>
          <w:sz w:val="28"/>
          <w:szCs w:val="28"/>
        </w:rPr>
        <w:t>24</w:t>
      </w:r>
      <w:r>
        <w:rPr>
          <w:rStyle w:val="s2"/>
          <w:sz w:val="28"/>
          <w:szCs w:val="28"/>
        </w:rPr>
        <w:t xml:space="preserve"> октября  2016</w:t>
      </w:r>
      <w:r w:rsidR="00591D03">
        <w:rPr>
          <w:rStyle w:val="s2"/>
          <w:sz w:val="28"/>
          <w:szCs w:val="28"/>
        </w:rPr>
        <w:t xml:space="preserve"> </w:t>
      </w:r>
      <w:r>
        <w:rPr>
          <w:rStyle w:val="s2"/>
          <w:sz w:val="28"/>
          <w:szCs w:val="28"/>
        </w:rPr>
        <w:t xml:space="preserve">г. № </w:t>
      </w:r>
      <w:r w:rsidR="00591D03">
        <w:rPr>
          <w:rStyle w:val="s2"/>
          <w:sz w:val="28"/>
          <w:szCs w:val="28"/>
        </w:rPr>
        <w:t>10</w:t>
      </w:r>
      <w:r>
        <w:rPr>
          <w:rStyle w:val="s2"/>
          <w:sz w:val="28"/>
          <w:szCs w:val="28"/>
        </w:rPr>
        <w:t>0-п</w:t>
      </w:r>
    </w:p>
    <w:p w:rsidR="00250499" w:rsidRDefault="00250499" w:rsidP="00250499">
      <w:pPr>
        <w:pStyle w:val="p1"/>
        <w:shd w:val="clear" w:color="auto" w:fill="FFFFFF"/>
        <w:spacing w:before="239" w:beforeAutospacing="0" w:after="239" w:afterAutospacing="0"/>
        <w:jc w:val="center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План мероприятий</w:t>
      </w:r>
    </w:p>
    <w:p w:rsidR="00250499" w:rsidRDefault="00250499" w:rsidP="00250499">
      <w:pPr>
        <w:pStyle w:val="p1"/>
        <w:shd w:val="clear" w:color="auto" w:fill="FFFFFF"/>
        <w:spacing w:before="239" w:beforeAutospacing="0" w:after="239" w:afterAutospacing="0"/>
        <w:jc w:val="center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 xml:space="preserve">по 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  на территории    </w:t>
      </w:r>
      <w:r w:rsidR="00591D03">
        <w:rPr>
          <w:rStyle w:val="s1"/>
          <w:b/>
          <w:bCs/>
          <w:sz w:val="28"/>
          <w:szCs w:val="28"/>
        </w:rPr>
        <w:t>Николаевского</w:t>
      </w:r>
      <w:r>
        <w:rPr>
          <w:rStyle w:val="s1"/>
          <w:b/>
          <w:bCs/>
          <w:sz w:val="28"/>
          <w:szCs w:val="28"/>
        </w:rPr>
        <w:t xml:space="preserve"> сельсовета Саракташского района  Оренбургской области  на 2016-2018 годы</w:t>
      </w:r>
    </w:p>
    <w:p w:rsidR="00250499" w:rsidRDefault="00250499" w:rsidP="00250499">
      <w:pPr>
        <w:pStyle w:val="p1"/>
        <w:shd w:val="clear" w:color="auto" w:fill="FFFFFF"/>
        <w:spacing w:before="239" w:beforeAutospacing="0" w:after="239" w:afterAutospacing="0"/>
        <w:jc w:val="center"/>
        <w:rPr>
          <w:rStyle w:val="s2"/>
        </w:rPr>
      </w:pPr>
    </w:p>
    <w:p w:rsidR="00250499" w:rsidRDefault="00250499" w:rsidP="00250499">
      <w:pPr>
        <w:pStyle w:val="p1"/>
        <w:shd w:val="clear" w:color="auto" w:fill="FFFFFF"/>
        <w:spacing w:before="239" w:beforeAutospacing="0" w:after="239" w:afterAutospacing="0"/>
        <w:jc w:val="center"/>
      </w:pPr>
      <w:r>
        <w:rPr>
          <w:rStyle w:val="s2"/>
          <w:sz w:val="28"/>
          <w:szCs w:val="28"/>
        </w:rPr>
        <w:t> Характеристика проблемы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rPr>
          <w:sz w:val="28"/>
          <w:szCs w:val="28"/>
        </w:rPr>
      </w:pPr>
      <w:r>
        <w:rPr>
          <w:rStyle w:val="s2"/>
          <w:sz w:val="28"/>
          <w:szCs w:val="28"/>
        </w:rPr>
        <w:t> </w:t>
      </w:r>
      <w:r w:rsidR="00591D03">
        <w:rPr>
          <w:rStyle w:val="s2"/>
          <w:sz w:val="28"/>
          <w:szCs w:val="28"/>
        </w:rPr>
        <w:tab/>
      </w:r>
      <w:r>
        <w:rPr>
          <w:rStyle w:val="s2"/>
          <w:sz w:val="28"/>
          <w:szCs w:val="28"/>
        </w:rPr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политического и религиозного насильственного экстремизма и создает условия для возникновения конфликтов. Оптимизация объема и структуры миграционных потоков в целях устойчивого социально-экономического и демографического развития сельского  поселения включает: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-минимизацию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Резкая активизация деятельности молодежных объединений экстремистской направленности, формирование большинством из них в регионах России структур и ячеек своих объединений – все это создает серьезную угрозу поддержанию законности и правопорядка.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 </w:t>
      </w:r>
      <w:r>
        <w:rPr>
          <w:rStyle w:val="s2"/>
          <w:sz w:val="28"/>
          <w:szCs w:val="28"/>
        </w:rPr>
        <w:lastRenderedPageBreak/>
        <w:t>и другие факторы нестабильности в целях достижения своих идеологических и политических целей.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 2. Цели и задачи мероприятий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Основными целями плана мероприятий являются: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- обеспечение эффективного регулирования внешней миграции на территории </w:t>
      </w:r>
      <w:r w:rsidR="00591D03">
        <w:rPr>
          <w:rStyle w:val="s2"/>
          <w:sz w:val="28"/>
          <w:szCs w:val="28"/>
        </w:rPr>
        <w:t>сельсовета</w:t>
      </w:r>
      <w:r>
        <w:rPr>
          <w:rStyle w:val="s2"/>
          <w:sz w:val="28"/>
          <w:szCs w:val="28"/>
        </w:rPr>
        <w:t>, соответствия параметров стратегии социально-экономического и демографического развития сельского поселения;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противодействия незаконной миграции;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органам местного самоуправления, правоохранительным органам;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формирование толерантной среды.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Условиями достижения целей плана мероприятий является решение следующих задач: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сокращение преступлений, совершенных иногородними и иностранными гражданами;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обеспечение противодействия коррупции при оказании муниципальных услуг и исполнения муниципальных функций в сфере миграции;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  прав и свобод человека, стремления к межэтническому миру;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Реализацию мероприятий предполагается осуществить в течение 3-х лет (2016-2018 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lastRenderedPageBreak/>
        <w:t>Для достижения поставленных целей плана мероприятий предусмотрено: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 нелегальной миграции, совершенствовании работы по предупреждению межнациональных конфликтов, противодействию этнической и религиозной нетерпимости, экстремистским проявлениям.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 3. Ожидаемые результаты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Реализация плана позволит: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снизить риск возникновения конфликтных ситуаций среди населения сельского поселения в результате миграции;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совершенствование форм и методов работы по профилактике терроризма и экстремизма, проявлений ксенофобии, национальной и расовой нетерпимости;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укрепление и культивирование в молодежной среде атмосферы межэтнического согласия и толерантности;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- препятствие созданию и деятельности националистических экстремистских молодежных группировок.</w:t>
      </w:r>
    </w:p>
    <w:p w:rsidR="00591D03" w:rsidRDefault="00591D03" w:rsidP="00591D03">
      <w:pPr>
        <w:pStyle w:val="p2"/>
        <w:shd w:val="clear" w:color="auto" w:fill="FFFFFF"/>
        <w:spacing w:before="239" w:beforeAutospacing="0" w:after="239" w:afterAutospacing="0"/>
        <w:jc w:val="center"/>
        <w:rPr>
          <w:rStyle w:val="s1"/>
          <w:b/>
          <w:bCs/>
          <w:sz w:val="28"/>
          <w:szCs w:val="28"/>
        </w:rPr>
      </w:pPr>
    </w:p>
    <w:p w:rsidR="00591D03" w:rsidRDefault="00591D03" w:rsidP="00591D03">
      <w:pPr>
        <w:pStyle w:val="p2"/>
        <w:shd w:val="clear" w:color="auto" w:fill="FFFFFF"/>
        <w:spacing w:before="239" w:beforeAutospacing="0" w:after="239" w:afterAutospacing="0"/>
        <w:jc w:val="center"/>
        <w:rPr>
          <w:rStyle w:val="s1"/>
          <w:b/>
          <w:bCs/>
          <w:sz w:val="28"/>
          <w:szCs w:val="28"/>
        </w:rPr>
      </w:pPr>
    </w:p>
    <w:p w:rsidR="00591D03" w:rsidRDefault="00591D03" w:rsidP="00591D03">
      <w:pPr>
        <w:pStyle w:val="p2"/>
        <w:shd w:val="clear" w:color="auto" w:fill="FFFFFF"/>
        <w:spacing w:before="239" w:beforeAutospacing="0" w:after="239" w:afterAutospacing="0"/>
        <w:jc w:val="center"/>
        <w:rPr>
          <w:rStyle w:val="s1"/>
          <w:b/>
          <w:bCs/>
          <w:sz w:val="28"/>
          <w:szCs w:val="28"/>
        </w:rPr>
      </w:pPr>
    </w:p>
    <w:p w:rsidR="00591D03" w:rsidRDefault="00591D03" w:rsidP="00591D03">
      <w:pPr>
        <w:pStyle w:val="p2"/>
        <w:shd w:val="clear" w:color="auto" w:fill="FFFFFF"/>
        <w:spacing w:before="239" w:beforeAutospacing="0" w:after="239" w:afterAutospacing="0"/>
        <w:jc w:val="center"/>
        <w:rPr>
          <w:rStyle w:val="s1"/>
          <w:b/>
          <w:bCs/>
          <w:sz w:val="28"/>
          <w:szCs w:val="28"/>
        </w:rPr>
      </w:pPr>
    </w:p>
    <w:p w:rsidR="00591D03" w:rsidRDefault="00591D03" w:rsidP="00591D03">
      <w:pPr>
        <w:pStyle w:val="p2"/>
        <w:shd w:val="clear" w:color="auto" w:fill="FFFFFF"/>
        <w:spacing w:before="239" w:beforeAutospacing="0" w:after="239" w:afterAutospacing="0"/>
        <w:jc w:val="center"/>
        <w:rPr>
          <w:rStyle w:val="s1"/>
          <w:b/>
          <w:bCs/>
          <w:sz w:val="28"/>
          <w:szCs w:val="28"/>
        </w:rPr>
      </w:pPr>
    </w:p>
    <w:p w:rsidR="00591D03" w:rsidRDefault="00591D03" w:rsidP="00591D03">
      <w:pPr>
        <w:pStyle w:val="p2"/>
        <w:shd w:val="clear" w:color="auto" w:fill="FFFFFF"/>
        <w:spacing w:before="239" w:beforeAutospacing="0" w:after="239" w:afterAutospacing="0"/>
        <w:jc w:val="center"/>
        <w:rPr>
          <w:rStyle w:val="s1"/>
          <w:b/>
          <w:bCs/>
          <w:sz w:val="28"/>
          <w:szCs w:val="28"/>
        </w:rPr>
      </w:pPr>
    </w:p>
    <w:p w:rsidR="00591D03" w:rsidRDefault="00591D03" w:rsidP="00591D03">
      <w:pPr>
        <w:pStyle w:val="p2"/>
        <w:shd w:val="clear" w:color="auto" w:fill="FFFFFF"/>
        <w:spacing w:before="239" w:beforeAutospacing="0" w:after="239" w:afterAutospacing="0"/>
        <w:jc w:val="center"/>
        <w:rPr>
          <w:rStyle w:val="s1"/>
          <w:b/>
          <w:bCs/>
          <w:sz w:val="28"/>
          <w:szCs w:val="28"/>
        </w:rPr>
      </w:pPr>
    </w:p>
    <w:p w:rsidR="00591D03" w:rsidRDefault="00591D03" w:rsidP="00591D03">
      <w:pPr>
        <w:pStyle w:val="p2"/>
        <w:shd w:val="clear" w:color="auto" w:fill="FFFFFF"/>
        <w:spacing w:before="239" w:beforeAutospacing="0" w:after="239" w:afterAutospacing="0"/>
        <w:jc w:val="center"/>
        <w:rPr>
          <w:rStyle w:val="s1"/>
          <w:b/>
          <w:bCs/>
          <w:sz w:val="28"/>
          <w:szCs w:val="28"/>
        </w:rPr>
      </w:pPr>
    </w:p>
    <w:p w:rsidR="00591D03" w:rsidRDefault="00250499" w:rsidP="00591D03">
      <w:pPr>
        <w:pStyle w:val="p2"/>
        <w:shd w:val="clear" w:color="auto" w:fill="FFFFFF"/>
        <w:spacing w:before="239" w:beforeAutospacing="0" w:after="239" w:afterAutospacing="0"/>
        <w:jc w:val="center"/>
        <w:rPr>
          <w:rStyle w:val="s1"/>
          <w:b/>
          <w:bCs/>
          <w:sz w:val="28"/>
          <w:szCs w:val="28"/>
        </w:rPr>
      </w:pPr>
      <w:r>
        <w:rPr>
          <w:rStyle w:val="s1"/>
          <w:b/>
          <w:bCs/>
          <w:sz w:val="28"/>
          <w:szCs w:val="28"/>
        </w:rPr>
        <w:lastRenderedPageBreak/>
        <w:t>Мероприятия</w:t>
      </w:r>
    </w:p>
    <w:p w:rsidR="00250499" w:rsidRDefault="00250499" w:rsidP="00591D03">
      <w:pPr>
        <w:pStyle w:val="p2"/>
        <w:shd w:val="clear" w:color="auto" w:fill="FFFFFF"/>
        <w:spacing w:before="239" w:beforeAutospacing="0" w:after="239" w:afterAutospacing="0"/>
        <w:jc w:val="center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 xml:space="preserve">по 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  на территории   </w:t>
      </w:r>
      <w:r w:rsidR="00591D03">
        <w:rPr>
          <w:rStyle w:val="s1"/>
          <w:b/>
          <w:bCs/>
          <w:sz w:val="28"/>
          <w:szCs w:val="28"/>
        </w:rPr>
        <w:t>Николаевского</w:t>
      </w:r>
      <w:r>
        <w:rPr>
          <w:rStyle w:val="s1"/>
          <w:b/>
          <w:bCs/>
          <w:sz w:val="28"/>
          <w:szCs w:val="28"/>
        </w:rPr>
        <w:t xml:space="preserve">   сельсовета  на 2016-2018 годы</w:t>
      </w:r>
    </w:p>
    <w:tbl>
      <w:tblPr>
        <w:tblW w:w="9654" w:type="dxa"/>
        <w:tblLook w:val="0000" w:firstRow="0" w:lastRow="0" w:firstColumn="0" w:lastColumn="0" w:noHBand="0" w:noVBand="0"/>
      </w:tblPr>
      <w:tblGrid>
        <w:gridCol w:w="420"/>
        <w:gridCol w:w="3642"/>
        <w:gridCol w:w="2049"/>
        <w:gridCol w:w="3543"/>
      </w:tblGrid>
      <w:tr w:rsidR="00250499" w:rsidTr="00591D03"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5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№ п/п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5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Содержание мероприятия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5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Срок исполнения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5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Исполнители</w:t>
            </w:r>
          </w:p>
        </w:tc>
      </w:tr>
      <w:tr w:rsidR="00250499" w:rsidTr="00591D03"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5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1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3C2034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Оказание содействия официально зарегистрированным общественным и религиозным организациям в реализации культурно-просветительских программ, социально-ориентированной деятельности, в подготовке и проведении совместных мероприятий, направленных на развитие межнационального  межконфессионального диалога и сотрудничества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3C2034">
            <w:r>
              <w:rPr>
                <w:rStyle w:val="s3"/>
                <w:sz w:val="28"/>
                <w:szCs w:val="28"/>
              </w:rPr>
              <w:t xml:space="preserve"> Глава администрации, заведующая   сельской библиотекой, </w:t>
            </w:r>
            <w:r w:rsidR="003C2034">
              <w:rPr>
                <w:rStyle w:val="s3"/>
                <w:sz w:val="28"/>
                <w:szCs w:val="28"/>
              </w:rPr>
              <w:t>д</w:t>
            </w:r>
            <w:r>
              <w:rPr>
                <w:rStyle w:val="s3"/>
                <w:sz w:val="28"/>
                <w:szCs w:val="28"/>
              </w:rPr>
              <w:t>иректора   ДК</w:t>
            </w:r>
            <w:r w:rsidR="003C2034">
              <w:rPr>
                <w:rStyle w:val="s3"/>
                <w:sz w:val="28"/>
                <w:szCs w:val="28"/>
              </w:rPr>
              <w:t>, заведующие клубами</w:t>
            </w:r>
          </w:p>
        </w:tc>
      </w:tr>
      <w:tr w:rsidR="00250499" w:rsidTr="00591D03"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2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3C2034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Оказание содействия общественным организациям в деятельности, направленной на привлечение широких слоев общественности  </w:t>
            </w:r>
            <w:r w:rsidR="003C2034">
              <w:rPr>
                <w:rStyle w:val="s3"/>
                <w:sz w:val="28"/>
                <w:szCs w:val="28"/>
              </w:rPr>
              <w:t>Николаевского</w:t>
            </w:r>
            <w:r>
              <w:rPr>
                <w:rStyle w:val="s3"/>
                <w:sz w:val="28"/>
                <w:szCs w:val="28"/>
              </w:rPr>
              <w:t xml:space="preserve">  сельского поселения к участию в мероприятиях, посвященных изучению истории культуры и национальных традиций некоренных национальностей, проживающих на территории </w:t>
            </w:r>
            <w:r w:rsidR="003C2034">
              <w:rPr>
                <w:rStyle w:val="s3"/>
                <w:sz w:val="28"/>
                <w:szCs w:val="28"/>
              </w:rPr>
              <w:t>сельсовета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3C2034" w:rsidP="003C2034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Работники Культуры, образования. </w:t>
            </w:r>
            <w:r w:rsidR="00250499">
              <w:rPr>
                <w:rStyle w:val="s3"/>
                <w:sz w:val="28"/>
                <w:szCs w:val="28"/>
              </w:rPr>
              <w:t xml:space="preserve"> по согласованию)</w:t>
            </w:r>
          </w:p>
        </w:tc>
      </w:tr>
      <w:tr w:rsidR="00250499" w:rsidTr="00591D03"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lastRenderedPageBreak/>
              <w:t>3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591D03">
            <w:pPr>
              <w:pStyle w:val="p2"/>
              <w:spacing w:before="239" w:beforeAutospacing="0" w:after="239" w:afterAutospacing="0"/>
              <w:jc w:val="center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Обеспечение  контроля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УУП МО МВД РФ  «Саракташский» (по согласованию)</w:t>
            </w:r>
          </w:p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50499" w:rsidRDefault="00250499" w:rsidP="003C2034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администрации  </w:t>
            </w:r>
            <w:r w:rsidR="003C2034">
              <w:rPr>
                <w:sz w:val="28"/>
                <w:szCs w:val="28"/>
              </w:rPr>
              <w:t>Л.П.Кривошеева</w:t>
            </w:r>
          </w:p>
        </w:tc>
      </w:tr>
      <w:tr w:rsidR="00250499" w:rsidTr="00591D03">
        <w:trPr>
          <w:trHeight w:val="564"/>
        </w:trPr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4.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591D03">
            <w:pPr>
              <w:pStyle w:val="p2"/>
              <w:spacing w:before="239" w:beforeAutospacing="0" w:after="239" w:afterAutospacing="0"/>
              <w:jc w:val="center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Обеспечение контроля за нелегальной миграцией граждан пребывающих на территорию   сельского поселения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УУП МО МВД РФ «Саракташский» (по согласованию)</w:t>
            </w:r>
          </w:p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администрации  </w:t>
            </w:r>
          </w:p>
        </w:tc>
      </w:tr>
      <w:tr w:rsidR="00250499" w:rsidTr="00591D03"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5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591D03">
            <w:pPr>
              <w:pStyle w:val="p2"/>
              <w:spacing w:before="239" w:beforeAutospacing="0" w:after="239" w:afterAutospacing="0"/>
              <w:jc w:val="center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Проведение проверок антитеррористической защищенности объектов образования, здравоохранения, мест массового пребывания людей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Ежегодно в течение         3 квартала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Глава администрации,   Руководители предприятий и  учреждений на территории сельсовета (по согласованию)</w:t>
            </w:r>
          </w:p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Ст. УУП МО МВД « Саракташский»  (по согласованию)</w:t>
            </w:r>
          </w:p>
        </w:tc>
      </w:tr>
      <w:tr w:rsidR="00250499" w:rsidTr="00591D03"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6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591D03">
            <w:pPr>
              <w:pStyle w:val="p2"/>
              <w:spacing w:before="239" w:beforeAutospacing="0" w:after="239" w:afterAutospacing="0"/>
              <w:jc w:val="center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Распространение среди читателей библиотеки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Ежемесячно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3C2034" w:rsidP="003C2034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Библиотекари </w:t>
            </w:r>
          </w:p>
        </w:tc>
      </w:tr>
      <w:tr w:rsidR="00250499" w:rsidTr="00591D03"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7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591D03">
            <w:pPr>
              <w:pStyle w:val="p2"/>
              <w:spacing w:before="239" w:beforeAutospacing="0" w:after="239" w:afterAutospacing="0"/>
              <w:jc w:val="center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Организация работы учреждений образования и культуры по утверждению в сознании молодых людей идеи личной и коллективной обязанности уважать права </w:t>
            </w:r>
            <w:r>
              <w:rPr>
                <w:rStyle w:val="s3"/>
                <w:sz w:val="28"/>
                <w:szCs w:val="28"/>
              </w:rPr>
              <w:lastRenderedPageBreak/>
              <w:t>человека и разнообразие в нашем обществе (как проявление культурных, этнических, религиозных, политических различий между людьми), формированию нетерпимости к любым проявлениям экстремизма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lastRenderedPageBreak/>
              <w:t>По планам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Глава администрации, </w:t>
            </w:r>
            <w:r w:rsidR="003C2034">
              <w:rPr>
                <w:rStyle w:val="s3"/>
                <w:sz w:val="28"/>
                <w:szCs w:val="28"/>
              </w:rPr>
              <w:t>работники Культуры, образования</w:t>
            </w:r>
          </w:p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  </w:t>
            </w:r>
          </w:p>
        </w:tc>
      </w:tr>
      <w:tr w:rsidR="00250499" w:rsidTr="00591D03"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591D03">
            <w:pPr>
              <w:pStyle w:val="p2"/>
              <w:spacing w:before="239" w:beforeAutospacing="0" w:after="239" w:afterAutospacing="0"/>
              <w:jc w:val="center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Проведение мониторинга данных о детях и подростках, находящихся в социально-опасном положении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Ежеквартально</w:t>
            </w:r>
          </w:p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2016-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Style w:val="s3"/>
                  <w:sz w:val="28"/>
                  <w:szCs w:val="28"/>
                </w:rPr>
                <w:t>2018 г</w:t>
              </w:r>
            </w:smartTag>
            <w:r>
              <w:rPr>
                <w:rStyle w:val="s3"/>
                <w:sz w:val="28"/>
                <w:szCs w:val="28"/>
              </w:rPr>
              <w:t>.г.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 xml:space="preserve"> Специалист администрации</w:t>
            </w:r>
          </w:p>
        </w:tc>
      </w:tr>
      <w:tr w:rsidR="00250499" w:rsidTr="00591D03"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8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591D03">
            <w:pPr>
              <w:pStyle w:val="p2"/>
              <w:spacing w:before="239" w:beforeAutospacing="0" w:after="239" w:afterAutospacing="0"/>
              <w:jc w:val="center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Проведение мероприятий для молодежи, направленных на предупреждение экстремистской деятельности, на формирование толерантного сознания и преодолению ксенофобии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Ежегодно в течение квартала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Директора школ</w:t>
            </w:r>
            <w:r w:rsidR="003C2034">
              <w:rPr>
                <w:rStyle w:val="s3"/>
                <w:sz w:val="28"/>
                <w:szCs w:val="28"/>
              </w:rPr>
              <w:t xml:space="preserve">, культработники </w:t>
            </w:r>
            <w:r>
              <w:rPr>
                <w:rStyle w:val="s3"/>
                <w:sz w:val="28"/>
                <w:szCs w:val="28"/>
              </w:rPr>
              <w:t xml:space="preserve"> (по согласованию)</w:t>
            </w:r>
          </w:p>
        </w:tc>
      </w:tr>
      <w:tr w:rsidR="00250499" w:rsidTr="00591D03">
        <w:tc>
          <w:tcPr>
            <w:tcW w:w="4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9</w:t>
            </w:r>
          </w:p>
        </w:tc>
        <w:tc>
          <w:tcPr>
            <w:tcW w:w="36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 w:rsidP="00591D03">
            <w:pPr>
              <w:pStyle w:val="p2"/>
              <w:spacing w:before="239" w:beforeAutospacing="0" w:after="239" w:afterAutospacing="0"/>
              <w:jc w:val="center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Оказание содействия средствам массовой информации в освещении событий этнокультурного характера на территории  сельсовета</w:t>
            </w:r>
          </w:p>
        </w:tc>
        <w:tc>
          <w:tcPr>
            <w:tcW w:w="20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250499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0499" w:rsidRDefault="003C2034">
            <w:pPr>
              <w:pStyle w:val="p2"/>
              <w:spacing w:before="239" w:beforeAutospacing="0" w:after="239" w:afterAutospacing="0"/>
              <w:rPr>
                <w:sz w:val="28"/>
                <w:szCs w:val="28"/>
              </w:rPr>
            </w:pPr>
            <w:r>
              <w:rPr>
                <w:rStyle w:val="s3"/>
                <w:sz w:val="28"/>
                <w:szCs w:val="28"/>
              </w:rPr>
              <w:t>Администрация сельсовета</w:t>
            </w:r>
            <w:r w:rsidR="00250499">
              <w:rPr>
                <w:rStyle w:val="s3"/>
                <w:sz w:val="28"/>
                <w:szCs w:val="28"/>
              </w:rPr>
              <w:t xml:space="preserve">  </w:t>
            </w:r>
          </w:p>
        </w:tc>
      </w:tr>
    </w:tbl>
    <w:p w:rsidR="00250499" w:rsidRDefault="00250499" w:rsidP="00250499">
      <w:pPr>
        <w:rPr>
          <w:sz w:val="28"/>
          <w:szCs w:val="28"/>
        </w:rPr>
      </w:pPr>
    </w:p>
    <w:p w:rsidR="00250499" w:rsidRDefault="00250499"/>
    <w:sectPr w:rsidR="0025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99"/>
    <w:rsid w:val="000537C7"/>
    <w:rsid w:val="00250499"/>
    <w:rsid w:val="002D314F"/>
    <w:rsid w:val="003C2034"/>
    <w:rsid w:val="00591D03"/>
    <w:rsid w:val="005F4A7F"/>
    <w:rsid w:val="00AA62E9"/>
    <w:rsid w:val="00E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254A4-B6DF-4ED6-97DA-714846B4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499"/>
    <w:rPr>
      <w:sz w:val="24"/>
      <w:szCs w:val="24"/>
    </w:rPr>
  </w:style>
  <w:style w:type="paragraph" w:styleId="1">
    <w:name w:val="heading 1"/>
    <w:basedOn w:val="a"/>
    <w:next w:val="a"/>
    <w:qFormat/>
    <w:rsid w:val="002D3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91D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1">
    <w:name w:val="p1"/>
    <w:basedOn w:val="a"/>
    <w:rsid w:val="00250499"/>
    <w:pPr>
      <w:spacing w:before="100" w:beforeAutospacing="1" w:after="100" w:afterAutospacing="1"/>
    </w:pPr>
  </w:style>
  <w:style w:type="paragraph" w:customStyle="1" w:styleId="p2">
    <w:name w:val="p2"/>
    <w:basedOn w:val="a"/>
    <w:rsid w:val="00250499"/>
    <w:pPr>
      <w:spacing w:before="100" w:beforeAutospacing="1" w:after="100" w:afterAutospacing="1"/>
    </w:pPr>
  </w:style>
  <w:style w:type="paragraph" w:customStyle="1" w:styleId="p3">
    <w:name w:val="p3"/>
    <w:basedOn w:val="a"/>
    <w:rsid w:val="00250499"/>
    <w:pPr>
      <w:spacing w:before="100" w:beforeAutospacing="1" w:after="100" w:afterAutospacing="1"/>
    </w:pPr>
  </w:style>
  <w:style w:type="paragraph" w:customStyle="1" w:styleId="p4">
    <w:name w:val="p4"/>
    <w:basedOn w:val="a"/>
    <w:rsid w:val="00250499"/>
    <w:pPr>
      <w:spacing w:before="100" w:beforeAutospacing="1" w:after="100" w:afterAutospacing="1"/>
    </w:pPr>
  </w:style>
  <w:style w:type="paragraph" w:customStyle="1" w:styleId="p5">
    <w:name w:val="p5"/>
    <w:basedOn w:val="a"/>
    <w:rsid w:val="00250499"/>
    <w:pPr>
      <w:spacing w:before="100" w:beforeAutospacing="1" w:after="100" w:afterAutospacing="1"/>
    </w:pPr>
  </w:style>
  <w:style w:type="paragraph" w:customStyle="1" w:styleId="p6">
    <w:name w:val="p6"/>
    <w:basedOn w:val="a"/>
    <w:rsid w:val="00250499"/>
    <w:pPr>
      <w:spacing w:before="100" w:beforeAutospacing="1" w:after="100" w:afterAutospacing="1"/>
    </w:pPr>
  </w:style>
  <w:style w:type="character" w:customStyle="1" w:styleId="s1">
    <w:name w:val="s1"/>
    <w:basedOn w:val="a0"/>
    <w:rsid w:val="00250499"/>
  </w:style>
  <w:style w:type="character" w:customStyle="1" w:styleId="s2">
    <w:name w:val="s2"/>
    <w:basedOn w:val="a0"/>
    <w:rsid w:val="00250499"/>
  </w:style>
  <w:style w:type="character" w:customStyle="1" w:styleId="apple-converted-space">
    <w:name w:val="apple-converted-space"/>
    <w:basedOn w:val="a0"/>
    <w:rsid w:val="00250499"/>
  </w:style>
  <w:style w:type="character" w:customStyle="1" w:styleId="s3">
    <w:name w:val="s3"/>
    <w:basedOn w:val="a0"/>
    <w:rsid w:val="00250499"/>
  </w:style>
  <w:style w:type="character" w:customStyle="1" w:styleId="20">
    <w:name w:val="Заголовок 2 Знак"/>
    <w:basedOn w:val="a0"/>
    <w:link w:val="2"/>
    <w:semiHidden/>
    <w:rsid w:val="00591D0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591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                                          Прокурору района                                                                 </vt:lpstr>
    </vt:vector>
  </TitlesOfParts>
  <Company/>
  <LinksUpToDate>false</LinksUpToDate>
  <CharactersWithSpaces>10505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                                          Прокурору района</dc:title>
  <dc:subject/>
  <dc:creator>1</dc:creator>
  <cp:keywords/>
  <dc:description/>
  <cp:lastModifiedBy>Надежда</cp:lastModifiedBy>
  <cp:revision>2</cp:revision>
  <cp:lastPrinted>2016-10-14T10:44:00Z</cp:lastPrinted>
  <dcterms:created xsi:type="dcterms:W3CDTF">2016-11-05T06:04:00Z</dcterms:created>
  <dcterms:modified xsi:type="dcterms:W3CDTF">2016-11-05T06:04:00Z</dcterms:modified>
</cp:coreProperties>
</file>