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tblBorders>
          <w:insideH w:val="single" w:sz="4" w:space="0" w:color="auto"/>
        </w:tblBorders>
        <w:tblLook w:val="01E0" w:firstRow="1" w:lastRow="1" w:firstColumn="1" w:lastColumn="1" w:noHBand="0" w:noVBand="0"/>
      </w:tblPr>
      <w:tblGrid>
        <w:gridCol w:w="3096"/>
        <w:gridCol w:w="3096"/>
        <w:gridCol w:w="3568"/>
      </w:tblGrid>
      <w:tr w:rsidR="00DC7A0B" w:rsidTr="000B4F6F">
        <w:trPr>
          <w:trHeight w:val="961"/>
        </w:trPr>
        <w:tc>
          <w:tcPr>
            <w:tcW w:w="3096" w:type="dxa"/>
          </w:tcPr>
          <w:p w:rsidR="00DC7A0B" w:rsidRDefault="00DC7A0B" w:rsidP="000B4F6F">
            <w:pPr>
              <w:autoSpaceDE w:val="0"/>
              <w:autoSpaceDN w:val="0"/>
              <w:adjustRightInd w:val="0"/>
              <w:spacing w:after="200" w:line="276" w:lineRule="auto"/>
              <w:ind w:right="-142"/>
              <w:jc w:val="center"/>
              <w:rPr>
                <w:b/>
                <w:sz w:val="28"/>
                <w:szCs w:val="28"/>
              </w:rPr>
            </w:pPr>
            <w:bookmarkStart w:id="0" w:name="_GoBack"/>
            <w:bookmarkEnd w:id="0"/>
            <w:r>
              <w:rPr>
                <w:b/>
                <w:sz w:val="28"/>
                <w:szCs w:val="28"/>
              </w:rPr>
              <w:br w:type="page"/>
            </w:r>
          </w:p>
        </w:tc>
        <w:tc>
          <w:tcPr>
            <w:tcW w:w="3096" w:type="dxa"/>
            <w:hideMark/>
          </w:tcPr>
          <w:p w:rsidR="00DC7A0B" w:rsidRDefault="00DC7A0B" w:rsidP="000B4F6F">
            <w:pPr>
              <w:autoSpaceDE w:val="0"/>
              <w:autoSpaceDN w:val="0"/>
              <w:adjustRightInd w:val="0"/>
              <w:spacing w:after="200" w:line="276" w:lineRule="auto"/>
              <w:ind w:right="-142"/>
              <w:jc w:val="center"/>
              <w:rPr>
                <w:b/>
                <w:sz w:val="28"/>
                <w:szCs w:val="28"/>
              </w:rPr>
            </w:pPr>
            <w:r>
              <w:rPr>
                <w:noProof/>
                <w:sz w:val="28"/>
                <w:lang w:eastAsia="ru-RU"/>
              </w:rPr>
              <w:drawing>
                <wp:inline distT="0" distB="0" distL="0" distR="0">
                  <wp:extent cx="438150" cy="72390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568" w:type="dxa"/>
            <w:hideMark/>
          </w:tcPr>
          <w:p w:rsidR="00DC7A0B" w:rsidRDefault="00DC7A0B" w:rsidP="000B4F6F">
            <w:pPr>
              <w:rPr>
                <w:rFonts w:ascii="Calibri" w:hAnsi="Calibri"/>
              </w:rPr>
            </w:pPr>
          </w:p>
        </w:tc>
      </w:tr>
    </w:tbl>
    <w:p w:rsidR="00DC7A0B" w:rsidRDefault="00DC7A0B" w:rsidP="00DC7A0B">
      <w:pPr>
        <w:pStyle w:val="ae"/>
        <w:jc w:val="center"/>
        <w:rPr>
          <w:rFonts w:ascii="Times New Roman" w:hAnsi="Times New Roman"/>
          <w:sz w:val="28"/>
          <w:szCs w:val="28"/>
        </w:rPr>
      </w:pPr>
    </w:p>
    <w:p w:rsidR="00DC7A0B" w:rsidRDefault="00DC7A0B" w:rsidP="00DC7A0B">
      <w:pPr>
        <w:pStyle w:val="ae"/>
        <w:jc w:val="center"/>
        <w:rPr>
          <w:rFonts w:ascii="Times New Roman" w:hAnsi="Times New Roman"/>
          <w:b/>
          <w:sz w:val="28"/>
          <w:szCs w:val="28"/>
        </w:rPr>
      </w:pPr>
      <w:r>
        <w:rPr>
          <w:rFonts w:ascii="Times New Roman" w:hAnsi="Times New Roman"/>
          <w:b/>
          <w:sz w:val="28"/>
          <w:szCs w:val="28"/>
        </w:rPr>
        <w:t>СОВЕТ ДЕПУТАТОВ МУНИЦИПАЛЬНОГО ОБРАЗОВАНИЯ</w:t>
      </w:r>
    </w:p>
    <w:p w:rsidR="00DC7A0B" w:rsidRDefault="00DC7A0B" w:rsidP="00DC7A0B">
      <w:pPr>
        <w:pStyle w:val="ae"/>
        <w:jc w:val="center"/>
        <w:rPr>
          <w:rFonts w:ascii="Times New Roman" w:hAnsi="Times New Roman"/>
          <w:b/>
          <w:sz w:val="28"/>
          <w:szCs w:val="28"/>
        </w:rPr>
      </w:pPr>
      <w:r>
        <w:rPr>
          <w:rFonts w:ascii="Times New Roman" w:hAnsi="Times New Roman"/>
          <w:b/>
          <w:sz w:val="28"/>
          <w:szCs w:val="28"/>
        </w:rPr>
        <w:t>НИКОЛАЕВСКИЙ  СЕЛЬСОВЕТ САРАКТАШСКОГО РАЙОНА</w:t>
      </w:r>
    </w:p>
    <w:p w:rsidR="00DC7A0B" w:rsidRDefault="00DC7A0B" w:rsidP="00DC7A0B">
      <w:pPr>
        <w:pStyle w:val="ae"/>
        <w:jc w:val="center"/>
        <w:rPr>
          <w:rFonts w:ascii="Times New Roman" w:hAnsi="Times New Roman"/>
          <w:b/>
          <w:sz w:val="28"/>
          <w:szCs w:val="28"/>
        </w:rPr>
      </w:pPr>
      <w:r>
        <w:rPr>
          <w:rFonts w:ascii="Times New Roman" w:hAnsi="Times New Roman"/>
          <w:b/>
          <w:sz w:val="28"/>
          <w:szCs w:val="28"/>
        </w:rPr>
        <w:t>ОРЕНБУРГСКОЙ ОБЛАСТИ</w:t>
      </w:r>
    </w:p>
    <w:p w:rsidR="00DC7A0B" w:rsidRDefault="00DC7A0B" w:rsidP="00DC7A0B">
      <w:pPr>
        <w:pStyle w:val="ae"/>
        <w:jc w:val="center"/>
        <w:rPr>
          <w:rFonts w:ascii="Times New Roman" w:hAnsi="Times New Roman"/>
          <w:b/>
          <w:sz w:val="28"/>
          <w:szCs w:val="28"/>
        </w:rPr>
      </w:pPr>
      <w:r>
        <w:rPr>
          <w:rFonts w:ascii="Times New Roman" w:hAnsi="Times New Roman"/>
          <w:b/>
          <w:sz w:val="28"/>
          <w:szCs w:val="28"/>
        </w:rPr>
        <w:t>ТРЕТИЙ СОЗЫВ</w:t>
      </w:r>
    </w:p>
    <w:p w:rsidR="00DC7A0B" w:rsidRDefault="00DC7A0B" w:rsidP="00DC7A0B">
      <w:pPr>
        <w:pStyle w:val="ae"/>
        <w:jc w:val="center"/>
        <w:rPr>
          <w:rFonts w:ascii="Times New Roman" w:hAnsi="Times New Roman"/>
          <w:b/>
          <w:sz w:val="28"/>
          <w:szCs w:val="28"/>
        </w:rPr>
      </w:pPr>
    </w:p>
    <w:p w:rsidR="00DC7A0B" w:rsidRDefault="00DC7A0B" w:rsidP="00DC7A0B">
      <w:pPr>
        <w:pStyle w:val="ae"/>
        <w:jc w:val="center"/>
        <w:rPr>
          <w:rFonts w:ascii="Times New Roman" w:hAnsi="Times New Roman"/>
          <w:b/>
          <w:sz w:val="28"/>
          <w:szCs w:val="28"/>
        </w:rPr>
      </w:pPr>
      <w:r>
        <w:rPr>
          <w:rFonts w:ascii="Times New Roman" w:hAnsi="Times New Roman"/>
          <w:b/>
          <w:sz w:val="28"/>
          <w:szCs w:val="28"/>
        </w:rPr>
        <w:t>РЕШЕНИЕ</w:t>
      </w:r>
    </w:p>
    <w:p w:rsidR="00DC7A0B" w:rsidRDefault="00AD7ABC" w:rsidP="00DC7A0B">
      <w:pPr>
        <w:pStyle w:val="ae"/>
        <w:jc w:val="center"/>
        <w:rPr>
          <w:rFonts w:ascii="Times New Roman" w:hAnsi="Times New Roman"/>
          <w:sz w:val="28"/>
          <w:szCs w:val="28"/>
        </w:rPr>
      </w:pPr>
      <w:r>
        <w:rPr>
          <w:rFonts w:ascii="Times New Roman" w:hAnsi="Times New Roman"/>
          <w:sz w:val="28"/>
          <w:szCs w:val="28"/>
        </w:rPr>
        <w:t>восемнадцатого</w:t>
      </w:r>
      <w:r w:rsidR="00DC7A0B">
        <w:rPr>
          <w:rFonts w:ascii="Times New Roman" w:hAnsi="Times New Roman"/>
          <w:sz w:val="28"/>
          <w:szCs w:val="28"/>
        </w:rPr>
        <w:t xml:space="preserve">   заседания Совета депутатов</w:t>
      </w:r>
    </w:p>
    <w:p w:rsidR="00DC7A0B" w:rsidRDefault="00DC7A0B" w:rsidP="00DC7A0B">
      <w:pPr>
        <w:pStyle w:val="ae"/>
        <w:jc w:val="center"/>
        <w:rPr>
          <w:rFonts w:ascii="Times New Roman" w:hAnsi="Times New Roman"/>
          <w:sz w:val="28"/>
          <w:szCs w:val="28"/>
        </w:rPr>
      </w:pPr>
      <w:r>
        <w:rPr>
          <w:rFonts w:ascii="Times New Roman" w:hAnsi="Times New Roman"/>
          <w:sz w:val="28"/>
          <w:szCs w:val="28"/>
        </w:rPr>
        <w:t>муниципального образования Николаевский  сельсовет</w:t>
      </w:r>
    </w:p>
    <w:p w:rsidR="00DC7A0B" w:rsidRDefault="00DC7A0B" w:rsidP="00DC7A0B">
      <w:pPr>
        <w:pStyle w:val="ae"/>
        <w:jc w:val="center"/>
        <w:rPr>
          <w:rFonts w:ascii="Times New Roman" w:hAnsi="Times New Roman"/>
          <w:sz w:val="28"/>
          <w:szCs w:val="28"/>
        </w:rPr>
      </w:pPr>
      <w:r>
        <w:rPr>
          <w:rFonts w:ascii="Times New Roman" w:hAnsi="Times New Roman"/>
          <w:sz w:val="28"/>
          <w:szCs w:val="28"/>
        </w:rPr>
        <w:t>третьего  созыва</w:t>
      </w:r>
    </w:p>
    <w:p w:rsidR="00DC7A0B" w:rsidRDefault="00DC7A0B" w:rsidP="00DC7A0B">
      <w:pPr>
        <w:pStyle w:val="ae"/>
        <w:jc w:val="both"/>
        <w:rPr>
          <w:rFonts w:ascii="Times New Roman" w:hAnsi="Times New Roman"/>
          <w:sz w:val="28"/>
          <w:szCs w:val="28"/>
        </w:rPr>
      </w:pPr>
    </w:p>
    <w:p w:rsidR="00DC7A0B" w:rsidRDefault="00DC7A0B" w:rsidP="00DC7A0B">
      <w:pPr>
        <w:jc w:val="both"/>
        <w:rPr>
          <w:sz w:val="28"/>
          <w:szCs w:val="28"/>
        </w:rPr>
      </w:pPr>
      <w:r>
        <w:rPr>
          <w:sz w:val="28"/>
          <w:szCs w:val="28"/>
        </w:rPr>
        <w:t xml:space="preserve">от </w:t>
      </w:r>
      <w:r w:rsidR="007A63FD">
        <w:rPr>
          <w:sz w:val="28"/>
          <w:szCs w:val="28"/>
        </w:rPr>
        <w:t>19 сентября</w:t>
      </w:r>
      <w:r>
        <w:rPr>
          <w:sz w:val="28"/>
          <w:szCs w:val="28"/>
        </w:rPr>
        <w:t xml:space="preserve">  2017 года        с.Николаевка                                               № </w:t>
      </w:r>
      <w:r w:rsidR="00981BA1">
        <w:rPr>
          <w:sz w:val="28"/>
          <w:szCs w:val="28"/>
        </w:rPr>
        <w:t>92</w:t>
      </w:r>
    </w:p>
    <w:p w:rsidR="00220C63" w:rsidRPr="00A01F67" w:rsidRDefault="00220C63" w:rsidP="00624611">
      <w:pPr>
        <w:jc w:val="center"/>
        <w:rPr>
          <w:b/>
          <w:sz w:val="28"/>
          <w:szCs w:val="28"/>
        </w:rPr>
      </w:pPr>
    </w:p>
    <w:tbl>
      <w:tblPr>
        <w:tblStyle w:val="af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C7A0B" w:rsidTr="00DC7A0B">
        <w:tc>
          <w:tcPr>
            <w:tcW w:w="9639" w:type="dxa"/>
          </w:tcPr>
          <w:p w:rsidR="00DC7A0B" w:rsidRPr="00A01F67" w:rsidRDefault="00DC7A0B" w:rsidP="00DC7A0B">
            <w:pPr>
              <w:pStyle w:val="1"/>
              <w:numPr>
                <w:ilvl w:val="0"/>
                <w:numId w:val="0"/>
              </w:numPr>
              <w:tabs>
                <w:tab w:val="left" w:pos="2160"/>
              </w:tabs>
              <w:ind w:right="91"/>
              <w:rPr>
                <w:rFonts w:eastAsia="Times New Roman"/>
                <w:b w:val="0"/>
                <w:bCs/>
                <w:sz w:val="28"/>
                <w:szCs w:val="28"/>
              </w:rPr>
            </w:pPr>
            <w:r w:rsidRPr="00A01F67">
              <w:rPr>
                <w:rFonts w:eastAsia="Times New Roman"/>
                <w:b w:val="0"/>
                <w:bCs/>
                <w:sz w:val="28"/>
                <w:szCs w:val="28"/>
              </w:rPr>
              <w:t xml:space="preserve">Об  утверждении Положения о содержании мест захоронений  и организации ритуальных услуг на территории </w:t>
            </w:r>
            <w:r>
              <w:rPr>
                <w:rFonts w:eastAsia="Times New Roman"/>
                <w:b w:val="0"/>
                <w:bCs/>
                <w:sz w:val="28"/>
                <w:szCs w:val="28"/>
              </w:rPr>
              <w:t>муниципального образования Николаевский сельсовет Саракташского района Оренбургской области</w:t>
            </w:r>
          </w:p>
          <w:p w:rsidR="00DC7A0B" w:rsidRDefault="00DC7A0B" w:rsidP="00DC7A0B">
            <w:pPr>
              <w:jc w:val="center"/>
              <w:rPr>
                <w:b/>
                <w:sz w:val="28"/>
                <w:szCs w:val="28"/>
              </w:rPr>
            </w:pPr>
          </w:p>
        </w:tc>
      </w:tr>
    </w:tbl>
    <w:p w:rsidR="00220C63" w:rsidRPr="00A01F67" w:rsidRDefault="00220C63" w:rsidP="00624611">
      <w:pPr>
        <w:jc w:val="center"/>
        <w:rPr>
          <w:b/>
          <w:sz w:val="28"/>
          <w:szCs w:val="28"/>
        </w:rPr>
      </w:pPr>
    </w:p>
    <w:p w:rsidR="00220C63" w:rsidRPr="00A01F67" w:rsidRDefault="00220C63" w:rsidP="00624611">
      <w:pPr>
        <w:jc w:val="center"/>
        <w:rPr>
          <w:rFonts w:eastAsia="Times New Roman" w:cs="Arial"/>
          <w:color w:val="800000"/>
          <w:sz w:val="28"/>
          <w:szCs w:val="28"/>
        </w:rPr>
      </w:pPr>
    </w:p>
    <w:p w:rsidR="00AB11EA" w:rsidRDefault="00220C63" w:rsidP="00CF2B98">
      <w:pPr>
        <w:tabs>
          <w:tab w:val="left" w:pos="1701"/>
        </w:tabs>
        <w:autoSpaceDE w:val="0"/>
        <w:jc w:val="both"/>
        <w:rPr>
          <w:sz w:val="28"/>
          <w:szCs w:val="28"/>
        </w:rPr>
      </w:pPr>
      <w:r w:rsidRPr="00A01F67">
        <w:rPr>
          <w:rFonts w:eastAsia="Times New Roman" w:cs="Arial"/>
          <w:sz w:val="28"/>
          <w:szCs w:val="28"/>
        </w:rPr>
        <w:t xml:space="preserve">     В соответствии с</w:t>
      </w:r>
      <w:r>
        <w:rPr>
          <w:rFonts w:eastAsia="Times New Roman" w:cs="Arial"/>
          <w:sz w:val="28"/>
          <w:szCs w:val="28"/>
        </w:rPr>
        <w:t xml:space="preserve"> п.22. ст.14 </w:t>
      </w:r>
      <w:r w:rsidRPr="00A01F67">
        <w:rPr>
          <w:rFonts w:eastAsia="Times New Roman" w:cs="Arial"/>
          <w:sz w:val="28"/>
          <w:szCs w:val="28"/>
        </w:rPr>
        <w:t xml:space="preserve"> </w:t>
      </w:r>
      <w:r w:rsidRPr="00A01F67">
        <w:rPr>
          <w:sz w:val="28"/>
          <w:szCs w:val="28"/>
        </w:rPr>
        <w:t>Федеральн</w:t>
      </w:r>
      <w:r>
        <w:rPr>
          <w:sz w:val="28"/>
          <w:szCs w:val="28"/>
        </w:rPr>
        <w:t>ого</w:t>
      </w:r>
      <w:r w:rsidRPr="00A01F67">
        <w:rPr>
          <w:sz w:val="28"/>
          <w:szCs w:val="28"/>
        </w:rPr>
        <w:t xml:space="preserve"> закон</w:t>
      </w:r>
      <w:r>
        <w:rPr>
          <w:sz w:val="28"/>
          <w:szCs w:val="28"/>
        </w:rPr>
        <w:t>а</w:t>
      </w:r>
      <w:r w:rsidRPr="00A01F67">
        <w:rPr>
          <w:rFonts w:eastAsia="Times New Roman" w:cs="Arial"/>
          <w:sz w:val="28"/>
          <w:szCs w:val="28"/>
        </w:rPr>
        <w:t xml:space="preserve"> от  06.10.2003 № 131-ФЗ </w:t>
      </w:r>
      <w:r w:rsidR="00190799">
        <w:rPr>
          <w:rFonts w:eastAsia="Times New Roman" w:cs="Arial"/>
          <w:sz w:val="28"/>
          <w:szCs w:val="28"/>
        </w:rPr>
        <w:t>«</w:t>
      </w:r>
      <w:r w:rsidRPr="00A01F67">
        <w:rPr>
          <w:rFonts w:eastAsia="Times New Roman" w:cs="Arial"/>
          <w:sz w:val="28"/>
          <w:szCs w:val="28"/>
        </w:rPr>
        <w:t>Об общих принципах организации местного самоуправления в Российской Федерации</w:t>
      </w:r>
      <w:r w:rsidR="00190799">
        <w:rPr>
          <w:rFonts w:eastAsia="Times New Roman" w:cs="Arial"/>
          <w:sz w:val="28"/>
          <w:szCs w:val="28"/>
        </w:rPr>
        <w:t>»</w:t>
      </w:r>
      <w:r w:rsidRPr="00A01F67">
        <w:rPr>
          <w:rFonts w:eastAsia="Times New Roman" w:cs="Arial"/>
          <w:sz w:val="28"/>
          <w:szCs w:val="28"/>
        </w:rPr>
        <w:t xml:space="preserve">, </w:t>
      </w:r>
      <w:r>
        <w:rPr>
          <w:rFonts w:eastAsia="Times New Roman" w:cs="Arial"/>
          <w:sz w:val="28"/>
          <w:szCs w:val="28"/>
        </w:rPr>
        <w:t xml:space="preserve">п.2. ст. 25 </w:t>
      </w:r>
      <w:r w:rsidRPr="00A01F67">
        <w:rPr>
          <w:sz w:val="28"/>
          <w:szCs w:val="28"/>
        </w:rPr>
        <w:t>Федеральн</w:t>
      </w:r>
      <w:r>
        <w:rPr>
          <w:sz w:val="28"/>
          <w:szCs w:val="28"/>
        </w:rPr>
        <w:t>ого</w:t>
      </w:r>
      <w:r w:rsidRPr="00A01F67">
        <w:rPr>
          <w:sz w:val="28"/>
          <w:szCs w:val="28"/>
        </w:rPr>
        <w:t xml:space="preserve"> закон</w:t>
      </w:r>
      <w:r>
        <w:rPr>
          <w:sz w:val="28"/>
          <w:szCs w:val="28"/>
        </w:rPr>
        <w:t>а</w:t>
      </w:r>
      <w:r w:rsidRPr="00A01F67">
        <w:rPr>
          <w:rFonts w:eastAsia="Times New Roman" w:cs="Arial"/>
          <w:sz w:val="28"/>
          <w:szCs w:val="28"/>
        </w:rPr>
        <w:t xml:space="preserve"> от 12.01.1996 № 8-ФЗ </w:t>
      </w:r>
      <w:r w:rsidR="00190799">
        <w:rPr>
          <w:rFonts w:eastAsia="Times New Roman" w:cs="Arial"/>
          <w:sz w:val="28"/>
          <w:szCs w:val="28"/>
        </w:rPr>
        <w:t>«</w:t>
      </w:r>
      <w:r w:rsidRPr="00A01F67">
        <w:rPr>
          <w:rFonts w:eastAsia="Times New Roman" w:cs="Arial"/>
          <w:sz w:val="28"/>
          <w:szCs w:val="28"/>
        </w:rPr>
        <w:t>О погребении и похоронном деле</w:t>
      </w:r>
      <w:r w:rsidR="00190799">
        <w:rPr>
          <w:rFonts w:eastAsia="Times New Roman" w:cs="Arial"/>
          <w:sz w:val="28"/>
          <w:szCs w:val="28"/>
        </w:rPr>
        <w:t>»</w:t>
      </w:r>
      <w:r w:rsidRPr="00A01F67">
        <w:rPr>
          <w:rFonts w:eastAsia="Times New Roman" w:cs="Arial"/>
          <w:sz w:val="28"/>
          <w:szCs w:val="28"/>
        </w:rPr>
        <w:t xml:space="preserve">, </w:t>
      </w:r>
      <w:r w:rsidR="00AB11EA">
        <w:rPr>
          <w:rFonts w:eastAsia="Times New Roman" w:cs="Arial"/>
          <w:sz w:val="28"/>
          <w:szCs w:val="28"/>
        </w:rPr>
        <w:t xml:space="preserve"> </w:t>
      </w:r>
      <w:r>
        <w:rPr>
          <w:rFonts w:eastAsia="Times New Roman" w:cs="Arial"/>
          <w:sz w:val="28"/>
          <w:szCs w:val="28"/>
        </w:rPr>
        <w:t>ст.</w:t>
      </w:r>
      <w:r w:rsidR="00AB11EA">
        <w:rPr>
          <w:rFonts w:eastAsia="Times New Roman" w:cs="Arial"/>
          <w:sz w:val="28"/>
          <w:szCs w:val="28"/>
        </w:rPr>
        <w:t xml:space="preserve"> </w:t>
      </w:r>
      <w:r w:rsidR="002E63CA">
        <w:rPr>
          <w:rFonts w:eastAsia="Times New Roman" w:cs="Arial"/>
          <w:sz w:val="28"/>
          <w:szCs w:val="28"/>
        </w:rPr>
        <w:t>5</w:t>
      </w:r>
      <w:r>
        <w:rPr>
          <w:rFonts w:eastAsia="Times New Roman" w:cs="Arial"/>
          <w:sz w:val="28"/>
          <w:szCs w:val="28"/>
        </w:rPr>
        <w:t xml:space="preserve"> </w:t>
      </w:r>
      <w:r w:rsidRPr="00A01F67">
        <w:rPr>
          <w:sz w:val="28"/>
          <w:szCs w:val="28"/>
        </w:rPr>
        <w:t>Устав</w:t>
      </w:r>
      <w:r>
        <w:rPr>
          <w:sz w:val="28"/>
          <w:szCs w:val="28"/>
        </w:rPr>
        <w:t>а</w:t>
      </w:r>
      <w:r w:rsidRPr="00A01F67">
        <w:rPr>
          <w:sz w:val="28"/>
          <w:szCs w:val="28"/>
        </w:rPr>
        <w:t xml:space="preserve">  </w:t>
      </w:r>
      <w:r w:rsidR="00AB11EA">
        <w:rPr>
          <w:sz w:val="28"/>
          <w:szCs w:val="28"/>
        </w:rPr>
        <w:t xml:space="preserve">муниципального образования (далее по тексту -  МО) </w:t>
      </w:r>
      <w:r w:rsidR="002E63CA">
        <w:rPr>
          <w:sz w:val="28"/>
          <w:szCs w:val="28"/>
        </w:rPr>
        <w:t xml:space="preserve">Николаевский сельсовет </w:t>
      </w:r>
      <w:r w:rsidR="00AB11EA">
        <w:rPr>
          <w:sz w:val="28"/>
          <w:szCs w:val="28"/>
        </w:rPr>
        <w:t xml:space="preserve">Саракташского района Оренбургской области </w:t>
      </w:r>
    </w:p>
    <w:p w:rsidR="00AB11EA" w:rsidRDefault="00AB11EA" w:rsidP="00CF2B98">
      <w:pPr>
        <w:tabs>
          <w:tab w:val="left" w:pos="1701"/>
        </w:tabs>
        <w:autoSpaceDE w:val="0"/>
        <w:jc w:val="both"/>
        <w:rPr>
          <w:sz w:val="28"/>
          <w:szCs w:val="28"/>
        </w:rPr>
      </w:pPr>
    </w:p>
    <w:p w:rsidR="002E63CA" w:rsidRDefault="002E63CA" w:rsidP="002E63CA">
      <w:pPr>
        <w:jc w:val="both"/>
        <w:rPr>
          <w:sz w:val="28"/>
          <w:szCs w:val="28"/>
        </w:rPr>
      </w:pPr>
      <w:r>
        <w:rPr>
          <w:sz w:val="28"/>
          <w:szCs w:val="28"/>
        </w:rPr>
        <w:t>Совет депутатов сельсовета</w:t>
      </w:r>
    </w:p>
    <w:p w:rsidR="00220C63" w:rsidRDefault="002E63CA" w:rsidP="002E63CA">
      <w:pPr>
        <w:autoSpaceDE w:val="0"/>
        <w:ind w:firstLine="720"/>
        <w:jc w:val="both"/>
        <w:rPr>
          <w:sz w:val="28"/>
          <w:szCs w:val="28"/>
        </w:rPr>
      </w:pPr>
      <w:r>
        <w:rPr>
          <w:sz w:val="28"/>
          <w:szCs w:val="28"/>
        </w:rPr>
        <w:t>РЕШИЛ:</w:t>
      </w:r>
    </w:p>
    <w:p w:rsidR="002E63CA" w:rsidRPr="00A01F67" w:rsidRDefault="002E63CA" w:rsidP="002E63CA">
      <w:pPr>
        <w:autoSpaceDE w:val="0"/>
        <w:ind w:firstLine="720"/>
        <w:jc w:val="both"/>
        <w:rPr>
          <w:rFonts w:eastAsia="Times New Roman" w:cs="Arial"/>
          <w:sz w:val="28"/>
          <w:szCs w:val="28"/>
        </w:rPr>
      </w:pPr>
    </w:p>
    <w:p w:rsidR="00220C63" w:rsidRDefault="00220C63" w:rsidP="002E63CA">
      <w:pPr>
        <w:pStyle w:val="a8"/>
        <w:numPr>
          <w:ilvl w:val="0"/>
          <w:numId w:val="6"/>
        </w:numPr>
        <w:autoSpaceDE w:val="0"/>
        <w:ind w:left="0" w:firstLine="0"/>
        <w:jc w:val="both"/>
        <w:rPr>
          <w:rFonts w:eastAsia="Times New Roman" w:cs="Arial"/>
          <w:sz w:val="28"/>
          <w:szCs w:val="28"/>
        </w:rPr>
      </w:pPr>
      <w:r w:rsidRPr="002E63CA">
        <w:rPr>
          <w:rFonts w:eastAsia="Times New Roman" w:cs="Arial"/>
          <w:sz w:val="28"/>
          <w:szCs w:val="28"/>
        </w:rPr>
        <w:t xml:space="preserve">Утвердить Положение о содержании мест захоронений и организации ритуальных услуг и на территории </w:t>
      </w:r>
      <w:r w:rsidR="00AB11EA" w:rsidRPr="002E63CA">
        <w:rPr>
          <w:rFonts w:eastAsia="Times New Roman" w:cs="Arial"/>
          <w:sz w:val="28"/>
          <w:szCs w:val="28"/>
        </w:rPr>
        <w:t xml:space="preserve">МО </w:t>
      </w:r>
      <w:r w:rsidR="002E63CA" w:rsidRPr="002E63CA">
        <w:rPr>
          <w:rFonts w:eastAsia="Times New Roman" w:cs="Arial"/>
          <w:sz w:val="28"/>
          <w:szCs w:val="28"/>
        </w:rPr>
        <w:t>Николаевский сельсовет</w:t>
      </w:r>
      <w:r w:rsidR="00AB11EA" w:rsidRPr="002E63CA">
        <w:rPr>
          <w:rFonts w:eastAsia="Times New Roman" w:cs="Arial"/>
          <w:sz w:val="28"/>
          <w:szCs w:val="28"/>
        </w:rPr>
        <w:t xml:space="preserve"> Саракташского района Оренбургской области</w:t>
      </w:r>
      <w:r w:rsidRPr="002E63CA">
        <w:rPr>
          <w:rFonts w:eastAsia="Times New Roman" w:cs="Arial"/>
          <w:sz w:val="28"/>
          <w:szCs w:val="28"/>
        </w:rPr>
        <w:t>.</w:t>
      </w:r>
    </w:p>
    <w:p w:rsidR="00015C7D" w:rsidRPr="002E63CA" w:rsidRDefault="00015C7D" w:rsidP="00015C7D">
      <w:pPr>
        <w:pStyle w:val="a8"/>
        <w:autoSpaceDE w:val="0"/>
        <w:ind w:left="0"/>
        <w:jc w:val="both"/>
        <w:rPr>
          <w:rFonts w:eastAsia="Times New Roman" w:cs="Arial"/>
          <w:sz w:val="28"/>
          <w:szCs w:val="28"/>
        </w:rPr>
      </w:pPr>
    </w:p>
    <w:p w:rsidR="002E63CA" w:rsidRDefault="002E63CA" w:rsidP="002E63CA">
      <w:pPr>
        <w:pStyle w:val="6"/>
        <w:numPr>
          <w:ilvl w:val="0"/>
          <w:numId w:val="6"/>
        </w:numPr>
        <w:spacing w:before="0"/>
        <w:ind w:left="0" w:firstLine="0"/>
        <w:jc w:val="both"/>
        <w:rPr>
          <w:rFonts w:ascii="Times New Roman" w:hAnsi="Times New Roman" w:cs="Times New Roman"/>
          <w:i w:val="0"/>
          <w:color w:val="000000" w:themeColor="text1"/>
          <w:sz w:val="28"/>
          <w:szCs w:val="28"/>
        </w:rPr>
      </w:pPr>
      <w:r w:rsidRPr="002E63CA">
        <w:rPr>
          <w:rFonts w:ascii="Times New Roman" w:hAnsi="Times New Roman" w:cs="Times New Roman"/>
          <w:i w:val="0"/>
          <w:color w:val="000000" w:themeColor="text1"/>
          <w:sz w:val="28"/>
          <w:szCs w:val="28"/>
        </w:rPr>
        <w:t>Признать утратившим силу решение Совета депутатов Саракташского района от 2</w:t>
      </w:r>
      <w:r w:rsidR="00015C7D">
        <w:rPr>
          <w:rFonts w:ascii="Times New Roman" w:hAnsi="Times New Roman" w:cs="Times New Roman"/>
          <w:i w:val="0"/>
          <w:color w:val="000000" w:themeColor="text1"/>
          <w:sz w:val="28"/>
          <w:szCs w:val="28"/>
        </w:rPr>
        <w:t>6 декабря 2007 года № 94</w:t>
      </w:r>
      <w:r w:rsidRPr="002E63CA">
        <w:rPr>
          <w:rFonts w:ascii="Times New Roman" w:hAnsi="Times New Roman" w:cs="Times New Roman"/>
          <w:i w:val="0"/>
          <w:color w:val="000000" w:themeColor="text1"/>
          <w:sz w:val="28"/>
          <w:szCs w:val="28"/>
        </w:rPr>
        <w:t xml:space="preserve"> </w:t>
      </w:r>
      <w:r w:rsidRPr="00015C7D">
        <w:rPr>
          <w:rFonts w:ascii="Times New Roman" w:hAnsi="Times New Roman" w:cs="Times New Roman"/>
          <w:i w:val="0"/>
          <w:color w:val="000000" w:themeColor="text1"/>
          <w:sz w:val="28"/>
          <w:szCs w:val="28"/>
        </w:rPr>
        <w:t>«</w:t>
      </w:r>
      <w:r w:rsidR="00015C7D" w:rsidRPr="00015C7D">
        <w:rPr>
          <w:rFonts w:ascii="Times New Roman" w:hAnsi="Times New Roman" w:cs="Times New Roman"/>
          <w:i w:val="0"/>
          <w:color w:val="000000"/>
          <w:sz w:val="28"/>
          <w:szCs w:val="28"/>
        </w:rPr>
        <w:t>Об утверждении Положения об организации ритуальных услуг и содержании мест захоронения на территории муниципального образования  Николаевский сельсовет</w:t>
      </w:r>
      <w:r w:rsidRPr="00015C7D">
        <w:rPr>
          <w:rFonts w:ascii="Times New Roman" w:hAnsi="Times New Roman" w:cs="Times New Roman"/>
          <w:i w:val="0"/>
          <w:color w:val="000000" w:themeColor="text1"/>
          <w:sz w:val="28"/>
          <w:szCs w:val="28"/>
        </w:rPr>
        <w:t>»</w:t>
      </w:r>
    </w:p>
    <w:p w:rsidR="00015C7D" w:rsidRPr="00015C7D" w:rsidRDefault="00015C7D" w:rsidP="00015C7D"/>
    <w:p w:rsidR="002E63CA" w:rsidRPr="00015C7D" w:rsidRDefault="002E63CA" w:rsidP="00015C7D">
      <w:pPr>
        <w:pStyle w:val="a8"/>
        <w:numPr>
          <w:ilvl w:val="0"/>
          <w:numId w:val="6"/>
        </w:numPr>
        <w:ind w:left="142" w:firstLine="0"/>
        <w:jc w:val="both"/>
        <w:rPr>
          <w:sz w:val="28"/>
          <w:szCs w:val="28"/>
        </w:rPr>
      </w:pPr>
      <w:r w:rsidRPr="00015C7D">
        <w:rPr>
          <w:sz w:val="28"/>
          <w:szCs w:val="28"/>
        </w:rPr>
        <w:t>Настоящее решение вступает в силу после обнародования и подлежит размещению на официальном сайте муниципального образования в сети интернет.</w:t>
      </w:r>
    </w:p>
    <w:p w:rsidR="00015C7D" w:rsidRPr="00015C7D" w:rsidRDefault="00015C7D" w:rsidP="00015C7D">
      <w:pPr>
        <w:pStyle w:val="a8"/>
        <w:rPr>
          <w:sz w:val="28"/>
          <w:szCs w:val="28"/>
        </w:rPr>
      </w:pPr>
    </w:p>
    <w:p w:rsidR="00015C7D" w:rsidRPr="00015C7D" w:rsidRDefault="00015C7D" w:rsidP="00015C7D">
      <w:pPr>
        <w:pStyle w:val="a8"/>
        <w:ind w:left="989"/>
        <w:jc w:val="both"/>
        <w:rPr>
          <w:sz w:val="28"/>
          <w:szCs w:val="28"/>
        </w:rPr>
      </w:pPr>
    </w:p>
    <w:p w:rsidR="002E63CA" w:rsidRPr="0008167E" w:rsidRDefault="00015C7D" w:rsidP="002E63CA">
      <w:pPr>
        <w:jc w:val="both"/>
        <w:rPr>
          <w:sz w:val="28"/>
          <w:szCs w:val="28"/>
        </w:rPr>
      </w:pPr>
      <w:r>
        <w:rPr>
          <w:sz w:val="28"/>
          <w:szCs w:val="28"/>
        </w:rPr>
        <w:t xml:space="preserve"> 4.</w:t>
      </w:r>
      <w:r w:rsidR="002E63CA" w:rsidRPr="0008167E">
        <w:rPr>
          <w:sz w:val="28"/>
          <w:szCs w:val="28"/>
        </w:rPr>
        <w:t xml:space="preserve"> Контроль за исполнением данного решения возложить на постоянную комиссию </w:t>
      </w:r>
      <w:r w:rsidR="002E63CA" w:rsidRPr="0008167E">
        <w:rPr>
          <w:sz w:val="28"/>
          <w:szCs w:val="28"/>
        </w:rPr>
        <w:lastRenderedPageBreak/>
        <w:t>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(Габзалилов Ф.Ш.)</w:t>
      </w:r>
    </w:p>
    <w:p w:rsidR="002E63CA" w:rsidRPr="0008167E" w:rsidRDefault="002E63CA" w:rsidP="002E63CA">
      <w:pPr>
        <w:jc w:val="both"/>
        <w:rPr>
          <w:sz w:val="28"/>
          <w:szCs w:val="28"/>
        </w:rPr>
      </w:pPr>
    </w:p>
    <w:p w:rsidR="00220C63" w:rsidRPr="00A01F67" w:rsidRDefault="00220C63" w:rsidP="00AB11EA">
      <w:pPr>
        <w:autoSpaceDE w:val="0"/>
        <w:ind w:firstLine="284"/>
        <w:jc w:val="both"/>
        <w:rPr>
          <w:rFonts w:eastAsia="Times New Roman" w:cs="Arial"/>
          <w:sz w:val="28"/>
          <w:szCs w:val="28"/>
        </w:rPr>
      </w:pPr>
    </w:p>
    <w:p w:rsidR="00220C63" w:rsidRPr="00A01F67" w:rsidRDefault="00220C63" w:rsidP="00624611">
      <w:pPr>
        <w:pStyle w:val="a4"/>
        <w:widowControl/>
        <w:jc w:val="both"/>
        <w:rPr>
          <w:color w:val="333333"/>
          <w:sz w:val="28"/>
          <w:szCs w:val="28"/>
        </w:rPr>
      </w:pPr>
      <w:r w:rsidRPr="00A01F67">
        <w:rPr>
          <w:color w:val="333333"/>
          <w:sz w:val="28"/>
          <w:szCs w:val="28"/>
        </w:rPr>
        <w:t xml:space="preserve">       </w:t>
      </w:r>
    </w:p>
    <w:p w:rsidR="00671BC8" w:rsidRDefault="00671BC8" w:rsidP="00671BC8">
      <w:pPr>
        <w:pStyle w:val="a6"/>
        <w:ind w:firstLine="0"/>
        <w:jc w:val="both"/>
        <w:rPr>
          <w:rFonts w:eastAsia="Times New Roman"/>
          <w:bCs/>
        </w:rPr>
      </w:pPr>
    </w:p>
    <w:p w:rsidR="00015C7D" w:rsidRPr="00015C7D" w:rsidRDefault="00015C7D" w:rsidP="00015C7D">
      <w:pPr>
        <w:rPr>
          <w:sz w:val="28"/>
          <w:szCs w:val="28"/>
        </w:rPr>
      </w:pPr>
      <w:r w:rsidRPr="00015C7D">
        <w:rPr>
          <w:sz w:val="28"/>
          <w:szCs w:val="28"/>
        </w:rPr>
        <w:t>Председатель Совета депутатов сельсовета</w:t>
      </w:r>
    </w:p>
    <w:p w:rsidR="00015C7D" w:rsidRPr="00015C7D" w:rsidRDefault="00015C7D" w:rsidP="00015C7D">
      <w:pPr>
        <w:rPr>
          <w:sz w:val="28"/>
          <w:szCs w:val="28"/>
        </w:rPr>
      </w:pPr>
      <w:r w:rsidRPr="00015C7D">
        <w:rPr>
          <w:sz w:val="28"/>
          <w:szCs w:val="28"/>
        </w:rPr>
        <w:t xml:space="preserve">Глава муниципального образования                       </w:t>
      </w:r>
      <w:r w:rsidRPr="00015C7D">
        <w:rPr>
          <w:sz w:val="28"/>
          <w:szCs w:val="28"/>
        </w:rPr>
        <w:tab/>
        <w:t xml:space="preserve">              С.Н.Дудко</w:t>
      </w:r>
    </w:p>
    <w:p w:rsidR="00220C63" w:rsidRPr="00015C7D" w:rsidRDefault="00220C63" w:rsidP="00624611">
      <w:pPr>
        <w:pStyle w:val="a6"/>
        <w:ind w:firstLine="675"/>
        <w:jc w:val="both"/>
        <w:rPr>
          <w:rFonts w:eastAsia="Times New Roman"/>
          <w:bCs/>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015C7D" w:rsidRDefault="00015C7D" w:rsidP="00624611">
      <w:pPr>
        <w:autoSpaceDE w:val="0"/>
        <w:ind w:firstLine="720"/>
        <w:jc w:val="right"/>
        <w:rPr>
          <w:rFonts w:eastAsia="Times New Roman"/>
          <w:bCs/>
          <w:color w:val="000000"/>
          <w:sz w:val="28"/>
          <w:szCs w:val="28"/>
        </w:rPr>
      </w:pPr>
    </w:p>
    <w:p w:rsidR="00220C63" w:rsidRPr="009E7A65" w:rsidRDefault="00220C63" w:rsidP="00624611">
      <w:pPr>
        <w:autoSpaceDE w:val="0"/>
        <w:ind w:firstLine="720"/>
        <w:jc w:val="right"/>
        <w:rPr>
          <w:rFonts w:eastAsia="Times New Roman"/>
          <w:bCs/>
          <w:color w:val="000000"/>
          <w:sz w:val="28"/>
          <w:szCs w:val="28"/>
        </w:rPr>
      </w:pPr>
      <w:r w:rsidRPr="009E7A65">
        <w:rPr>
          <w:rFonts w:eastAsia="Times New Roman"/>
          <w:bCs/>
          <w:color w:val="000000"/>
          <w:sz w:val="28"/>
          <w:szCs w:val="28"/>
        </w:rPr>
        <w:t>Приложение</w:t>
      </w:r>
    </w:p>
    <w:p w:rsidR="00220C63" w:rsidRPr="009E7A65" w:rsidRDefault="00220C63" w:rsidP="00624611">
      <w:pPr>
        <w:autoSpaceDE w:val="0"/>
        <w:ind w:firstLine="720"/>
        <w:jc w:val="right"/>
        <w:rPr>
          <w:rFonts w:eastAsia="Times New Roman"/>
          <w:bCs/>
          <w:color w:val="000000"/>
          <w:sz w:val="28"/>
          <w:szCs w:val="28"/>
        </w:rPr>
      </w:pPr>
      <w:r w:rsidRPr="009E7A65">
        <w:rPr>
          <w:rFonts w:eastAsia="Times New Roman"/>
          <w:bCs/>
          <w:color w:val="000000"/>
          <w:sz w:val="28"/>
          <w:szCs w:val="28"/>
        </w:rPr>
        <w:t>к  решению Совета депутатов</w:t>
      </w:r>
    </w:p>
    <w:p w:rsidR="00220C63" w:rsidRPr="009E7A65" w:rsidRDefault="00220C63" w:rsidP="00624611">
      <w:pPr>
        <w:autoSpaceDE w:val="0"/>
        <w:ind w:firstLine="720"/>
        <w:jc w:val="right"/>
        <w:rPr>
          <w:rFonts w:eastAsia="Times New Roman"/>
          <w:bCs/>
          <w:color w:val="000000"/>
          <w:sz w:val="28"/>
          <w:szCs w:val="28"/>
        </w:rPr>
      </w:pPr>
      <w:r w:rsidRPr="009E7A65">
        <w:rPr>
          <w:rFonts w:eastAsia="Times New Roman"/>
          <w:bCs/>
          <w:color w:val="000000"/>
          <w:sz w:val="28"/>
          <w:szCs w:val="28"/>
        </w:rPr>
        <w:t xml:space="preserve">от  </w:t>
      </w:r>
      <w:r w:rsidR="007A63FD">
        <w:rPr>
          <w:rFonts w:eastAsia="Times New Roman"/>
          <w:bCs/>
          <w:color w:val="000000"/>
          <w:sz w:val="28"/>
          <w:szCs w:val="28"/>
        </w:rPr>
        <w:t xml:space="preserve">19 сентября </w:t>
      </w:r>
      <w:r w:rsidRPr="009E7A65">
        <w:rPr>
          <w:rFonts w:eastAsia="Times New Roman"/>
          <w:bCs/>
          <w:color w:val="000000"/>
          <w:sz w:val="28"/>
          <w:szCs w:val="28"/>
        </w:rPr>
        <w:t>2017</w:t>
      </w:r>
      <w:r w:rsidR="00015C7D">
        <w:rPr>
          <w:rFonts w:eastAsia="Times New Roman"/>
          <w:bCs/>
          <w:color w:val="000000"/>
          <w:sz w:val="28"/>
          <w:szCs w:val="28"/>
        </w:rPr>
        <w:t xml:space="preserve"> </w:t>
      </w:r>
      <w:r w:rsidRPr="009E7A65">
        <w:rPr>
          <w:rFonts w:eastAsia="Times New Roman"/>
          <w:bCs/>
          <w:color w:val="000000"/>
          <w:sz w:val="28"/>
          <w:szCs w:val="28"/>
        </w:rPr>
        <w:t>года  №</w:t>
      </w:r>
      <w:r w:rsidR="007A63FD">
        <w:rPr>
          <w:rFonts w:eastAsia="Times New Roman"/>
          <w:bCs/>
          <w:color w:val="000000"/>
          <w:sz w:val="28"/>
          <w:szCs w:val="28"/>
        </w:rPr>
        <w:t xml:space="preserve"> </w:t>
      </w:r>
      <w:r w:rsidR="00981BA1">
        <w:rPr>
          <w:rFonts w:eastAsia="Times New Roman"/>
          <w:bCs/>
          <w:color w:val="000000"/>
          <w:sz w:val="28"/>
          <w:szCs w:val="28"/>
        </w:rPr>
        <w:t>92</w:t>
      </w:r>
    </w:p>
    <w:p w:rsidR="00220C63" w:rsidRPr="009E7A65" w:rsidRDefault="00220C63" w:rsidP="00624611">
      <w:pPr>
        <w:autoSpaceDE w:val="0"/>
        <w:ind w:firstLine="720"/>
        <w:jc w:val="both"/>
        <w:rPr>
          <w:rFonts w:eastAsia="Times New Roman"/>
          <w:color w:val="000000"/>
          <w:sz w:val="28"/>
          <w:szCs w:val="28"/>
        </w:rPr>
      </w:pPr>
    </w:p>
    <w:p w:rsidR="00220C63" w:rsidRPr="008B6C17" w:rsidRDefault="00220C63" w:rsidP="00CF2B98">
      <w:pPr>
        <w:pStyle w:val="11"/>
        <w:spacing w:before="108" w:after="108"/>
        <w:jc w:val="center"/>
        <w:rPr>
          <w:rFonts w:cs="Times New Roman"/>
          <w:b/>
          <w:bCs/>
          <w:color w:val="000000"/>
          <w:sz w:val="28"/>
          <w:szCs w:val="28"/>
        </w:rPr>
      </w:pPr>
      <w:r w:rsidRPr="008B6C17">
        <w:rPr>
          <w:rFonts w:cs="Times New Roman"/>
          <w:b/>
          <w:bCs/>
          <w:color w:val="000000"/>
          <w:sz w:val="28"/>
          <w:szCs w:val="28"/>
        </w:rPr>
        <w:t xml:space="preserve">Положение о содержании мест захоронений   и организации ритуальных услуг на территории </w:t>
      </w:r>
      <w:r w:rsidR="00671BC8">
        <w:rPr>
          <w:rFonts w:cs="Times New Roman"/>
          <w:b/>
          <w:bCs/>
          <w:color w:val="000000"/>
          <w:sz w:val="28"/>
          <w:szCs w:val="28"/>
        </w:rPr>
        <w:t>м</w:t>
      </w:r>
      <w:r w:rsidR="00AB11EA">
        <w:rPr>
          <w:rFonts w:cs="Times New Roman"/>
          <w:b/>
          <w:bCs/>
          <w:color w:val="000000"/>
          <w:sz w:val="28"/>
          <w:szCs w:val="28"/>
        </w:rPr>
        <w:t xml:space="preserve">униципального образования </w:t>
      </w:r>
      <w:r w:rsidR="000B1D31">
        <w:rPr>
          <w:rFonts w:cs="Times New Roman"/>
          <w:b/>
          <w:bCs/>
          <w:color w:val="000000"/>
          <w:sz w:val="28"/>
          <w:szCs w:val="28"/>
        </w:rPr>
        <w:t>Николаевский сель</w:t>
      </w:r>
      <w:r w:rsidR="00AB11EA">
        <w:rPr>
          <w:rFonts w:cs="Times New Roman"/>
          <w:b/>
          <w:bCs/>
          <w:color w:val="000000"/>
          <w:sz w:val="28"/>
          <w:szCs w:val="28"/>
        </w:rPr>
        <w:t>совет Саракташского района Оренбургской области</w:t>
      </w:r>
    </w:p>
    <w:p w:rsidR="00671BC8" w:rsidRDefault="00671BC8" w:rsidP="00671BC8">
      <w:pPr>
        <w:pStyle w:val="11"/>
        <w:jc w:val="center"/>
        <w:rPr>
          <w:rFonts w:cs="Times New Roman"/>
          <w:b/>
          <w:bCs/>
          <w:color w:val="000000"/>
          <w:sz w:val="28"/>
          <w:szCs w:val="28"/>
        </w:rPr>
      </w:pPr>
    </w:p>
    <w:p w:rsidR="00220C63" w:rsidRPr="008B6C17" w:rsidRDefault="000B1D31" w:rsidP="00624611">
      <w:pPr>
        <w:pStyle w:val="11"/>
        <w:spacing w:before="108" w:after="108"/>
        <w:jc w:val="center"/>
        <w:rPr>
          <w:rFonts w:cs="Times New Roman"/>
          <w:b/>
          <w:bCs/>
          <w:color w:val="000000"/>
          <w:sz w:val="28"/>
          <w:szCs w:val="28"/>
        </w:rPr>
      </w:pPr>
      <w:r>
        <w:rPr>
          <w:rFonts w:cs="Times New Roman"/>
          <w:b/>
          <w:bCs/>
          <w:color w:val="000000"/>
          <w:sz w:val="28"/>
          <w:szCs w:val="28"/>
          <w:lang w:val="en-US"/>
        </w:rPr>
        <w:t>I</w:t>
      </w:r>
      <w:r w:rsidR="00220C63" w:rsidRPr="008B6C17">
        <w:rPr>
          <w:rFonts w:cs="Times New Roman"/>
          <w:b/>
          <w:bCs/>
          <w:color w:val="000000"/>
          <w:sz w:val="28"/>
          <w:szCs w:val="28"/>
        </w:rPr>
        <w:t>. Общие положения</w:t>
      </w:r>
    </w:p>
    <w:p w:rsidR="00220C63" w:rsidRPr="008B6C17" w:rsidRDefault="00220C63" w:rsidP="00624611">
      <w:pPr>
        <w:pStyle w:val="1"/>
        <w:numPr>
          <w:ilvl w:val="1"/>
          <w:numId w:val="2"/>
        </w:numPr>
        <w:autoSpaceDE w:val="0"/>
        <w:ind w:firstLine="720"/>
        <w:jc w:val="both"/>
        <w:rPr>
          <w:rFonts w:eastAsia="Times New Roman"/>
          <w:b w:val="0"/>
          <w:color w:val="000000"/>
          <w:sz w:val="28"/>
          <w:szCs w:val="28"/>
        </w:rPr>
      </w:pPr>
      <w:r w:rsidRPr="008B6C17">
        <w:rPr>
          <w:rFonts w:eastAsia="Times New Roman"/>
          <w:b w:val="0"/>
          <w:color w:val="000000"/>
          <w:sz w:val="28"/>
          <w:szCs w:val="28"/>
        </w:rPr>
        <w:t xml:space="preserve">Настоящее Положение разработано в соответствии с </w:t>
      </w:r>
      <w:hyperlink r:id="rId9" w:history="1">
        <w:r w:rsidRPr="000B1D31">
          <w:rPr>
            <w:rStyle w:val="a3"/>
            <w:b w:val="0"/>
            <w:color w:val="auto"/>
            <w:sz w:val="28"/>
            <w:szCs w:val="28"/>
            <w:u w:val="none"/>
          </w:rPr>
          <w:t>Федеральным законом</w:t>
        </w:r>
      </w:hyperlink>
      <w:r w:rsidRPr="000B1D31">
        <w:rPr>
          <w:rFonts w:eastAsia="Times New Roman"/>
          <w:b w:val="0"/>
          <w:sz w:val="28"/>
          <w:szCs w:val="28"/>
        </w:rPr>
        <w:t xml:space="preserve"> от 06.10.2003 №  131-ФЗ </w:t>
      </w:r>
      <w:r w:rsidR="00190799" w:rsidRPr="000B1D31">
        <w:rPr>
          <w:rFonts w:eastAsia="Times New Roman"/>
          <w:b w:val="0"/>
          <w:sz w:val="28"/>
          <w:szCs w:val="28"/>
        </w:rPr>
        <w:t>«</w:t>
      </w:r>
      <w:r w:rsidRPr="000B1D31">
        <w:rPr>
          <w:rFonts w:eastAsia="Times New Roman"/>
          <w:b w:val="0"/>
          <w:sz w:val="28"/>
          <w:szCs w:val="28"/>
        </w:rPr>
        <w:t>Об общих принципах организации местного самоуправления в Российской Федерации</w:t>
      </w:r>
      <w:r w:rsidR="00190799" w:rsidRPr="000B1D31">
        <w:rPr>
          <w:rFonts w:eastAsia="Times New Roman"/>
          <w:b w:val="0"/>
          <w:sz w:val="28"/>
          <w:szCs w:val="28"/>
        </w:rPr>
        <w:t>»</w:t>
      </w:r>
      <w:r w:rsidRPr="000B1D31">
        <w:rPr>
          <w:rFonts w:eastAsia="Times New Roman"/>
          <w:b w:val="0"/>
          <w:sz w:val="28"/>
          <w:szCs w:val="28"/>
        </w:rPr>
        <w:t xml:space="preserve">, </w:t>
      </w:r>
      <w:hyperlink r:id="rId10" w:history="1">
        <w:r w:rsidRPr="000B1D31">
          <w:rPr>
            <w:rStyle w:val="a3"/>
            <w:b w:val="0"/>
            <w:color w:val="auto"/>
            <w:sz w:val="28"/>
            <w:szCs w:val="28"/>
            <w:u w:val="none"/>
          </w:rPr>
          <w:t>Федеральным законом</w:t>
        </w:r>
      </w:hyperlink>
      <w:r w:rsidRPr="000B1D31">
        <w:rPr>
          <w:rFonts w:eastAsia="Times New Roman"/>
          <w:b w:val="0"/>
          <w:sz w:val="28"/>
          <w:szCs w:val="28"/>
        </w:rPr>
        <w:t xml:space="preserve"> от 12.01.1996 № 8-ФЗ </w:t>
      </w:r>
      <w:r w:rsidR="00190799" w:rsidRPr="000B1D31">
        <w:rPr>
          <w:rFonts w:eastAsia="Times New Roman"/>
          <w:b w:val="0"/>
          <w:sz w:val="28"/>
          <w:szCs w:val="28"/>
        </w:rPr>
        <w:t>«</w:t>
      </w:r>
      <w:r w:rsidRPr="000B1D31">
        <w:rPr>
          <w:rFonts w:eastAsia="Times New Roman"/>
          <w:b w:val="0"/>
          <w:sz w:val="28"/>
          <w:szCs w:val="28"/>
        </w:rPr>
        <w:t>О погребении и похоронном деле</w:t>
      </w:r>
      <w:r w:rsidR="00190799" w:rsidRPr="000B1D31">
        <w:rPr>
          <w:rFonts w:eastAsia="Times New Roman"/>
          <w:b w:val="0"/>
          <w:sz w:val="28"/>
          <w:szCs w:val="28"/>
        </w:rPr>
        <w:t>»</w:t>
      </w:r>
      <w:r w:rsidRPr="000B1D31">
        <w:rPr>
          <w:rFonts w:eastAsia="Times New Roman"/>
          <w:b w:val="0"/>
          <w:sz w:val="28"/>
          <w:szCs w:val="28"/>
        </w:rPr>
        <w:t xml:space="preserve">, </w:t>
      </w:r>
      <w:hyperlink r:id="rId11" w:history="1">
        <w:r w:rsidRPr="000B1D31">
          <w:rPr>
            <w:rStyle w:val="a3"/>
            <w:b w:val="0"/>
            <w:color w:val="auto"/>
            <w:sz w:val="28"/>
            <w:szCs w:val="28"/>
            <w:u w:val="none"/>
          </w:rPr>
          <w:t>Указом</w:t>
        </w:r>
      </w:hyperlink>
      <w:r w:rsidRPr="000B1D31">
        <w:rPr>
          <w:rFonts w:eastAsia="Times New Roman"/>
          <w:b w:val="0"/>
          <w:sz w:val="28"/>
          <w:szCs w:val="28"/>
        </w:rPr>
        <w:t xml:space="preserve"> Президента Российской Федерации от 29.06.1996 № 1001 </w:t>
      </w:r>
      <w:r w:rsidR="00190799" w:rsidRPr="000B1D31">
        <w:rPr>
          <w:rFonts w:eastAsia="Times New Roman"/>
          <w:b w:val="0"/>
          <w:sz w:val="28"/>
          <w:szCs w:val="28"/>
        </w:rPr>
        <w:t>«</w:t>
      </w:r>
      <w:r w:rsidRPr="000B1D31">
        <w:rPr>
          <w:rFonts w:eastAsia="Times New Roman"/>
          <w:b w:val="0"/>
          <w:sz w:val="28"/>
          <w:szCs w:val="28"/>
        </w:rPr>
        <w:t>О гарантиях прав граждан на предоставление услуг по погребению умерших</w:t>
      </w:r>
      <w:r w:rsidR="00190799" w:rsidRPr="000B1D31">
        <w:rPr>
          <w:rFonts w:eastAsia="Times New Roman"/>
          <w:b w:val="0"/>
          <w:sz w:val="28"/>
          <w:szCs w:val="28"/>
        </w:rPr>
        <w:t>»</w:t>
      </w:r>
      <w:r w:rsidRPr="000B1D31">
        <w:rPr>
          <w:rFonts w:eastAsia="Times New Roman"/>
          <w:b w:val="0"/>
          <w:sz w:val="28"/>
          <w:szCs w:val="28"/>
        </w:rPr>
        <w:t xml:space="preserve">, </w:t>
      </w:r>
      <w:hyperlink r:id="rId12" w:history="1">
        <w:r w:rsidRPr="000B1D31">
          <w:rPr>
            <w:rStyle w:val="a3"/>
            <w:b w:val="0"/>
            <w:color w:val="auto"/>
            <w:sz w:val="28"/>
            <w:szCs w:val="28"/>
            <w:u w:val="none"/>
          </w:rPr>
          <w:t>Уставом</w:t>
        </w:r>
      </w:hyperlink>
      <w:r w:rsidRPr="000B1D31">
        <w:rPr>
          <w:rFonts w:eastAsia="Times New Roman"/>
          <w:b w:val="0"/>
          <w:sz w:val="28"/>
          <w:szCs w:val="28"/>
        </w:rPr>
        <w:t xml:space="preserve">  </w:t>
      </w:r>
      <w:r w:rsidR="00671BC8" w:rsidRPr="000B1D31">
        <w:rPr>
          <w:rFonts w:eastAsia="Times New Roman"/>
          <w:b w:val="0"/>
          <w:sz w:val="28"/>
          <w:szCs w:val="28"/>
        </w:rPr>
        <w:t>м</w:t>
      </w:r>
      <w:r w:rsidR="00AB11EA" w:rsidRPr="000B1D31">
        <w:rPr>
          <w:rFonts w:eastAsia="Times New Roman"/>
          <w:b w:val="0"/>
          <w:sz w:val="28"/>
          <w:szCs w:val="28"/>
        </w:rPr>
        <w:t xml:space="preserve">униципального образования </w:t>
      </w:r>
      <w:r w:rsidR="000B1D31">
        <w:rPr>
          <w:rFonts w:eastAsia="Times New Roman"/>
          <w:b w:val="0"/>
          <w:sz w:val="28"/>
          <w:szCs w:val="28"/>
        </w:rPr>
        <w:t>Николаевский сель</w:t>
      </w:r>
      <w:r w:rsidR="00AB11EA">
        <w:rPr>
          <w:rFonts w:eastAsia="Times New Roman"/>
          <w:b w:val="0"/>
          <w:sz w:val="28"/>
          <w:szCs w:val="28"/>
        </w:rPr>
        <w:t>совет Саракташского района Оренбургской области</w:t>
      </w:r>
      <w:r w:rsidRPr="008B6C17">
        <w:rPr>
          <w:rFonts w:eastAsia="Times New Roman"/>
          <w:b w:val="0"/>
          <w:sz w:val="28"/>
          <w:szCs w:val="28"/>
        </w:rPr>
        <w:t xml:space="preserve">, Постановлением Главного государственного санитарного врача Российской Федерации от 28.06.2011 № 84 </w:t>
      </w:r>
      <w:r w:rsidR="00190799">
        <w:rPr>
          <w:rFonts w:eastAsia="Times New Roman"/>
          <w:b w:val="0"/>
          <w:sz w:val="28"/>
          <w:szCs w:val="28"/>
        </w:rPr>
        <w:t>«</w:t>
      </w:r>
      <w:r w:rsidRPr="008B6C17">
        <w:rPr>
          <w:rFonts w:eastAsia="Times New Roman"/>
          <w:b w:val="0"/>
          <w:sz w:val="28"/>
          <w:szCs w:val="28"/>
        </w:rPr>
        <w:t xml:space="preserve">Об утверждении СанПиН 2.1.2882-11 </w:t>
      </w:r>
      <w:r w:rsidR="00190799">
        <w:rPr>
          <w:rFonts w:eastAsia="Times New Roman"/>
          <w:b w:val="0"/>
          <w:sz w:val="28"/>
          <w:szCs w:val="28"/>
        </w:rPr>
        <w:t>«</w:t>
      </w:r>
      <w:r w:rsidRPr="008B6C17">
        <w:rPr>
          <w:rFonts w:eastAsia="Times New Roman"/>
          <w:b w:val="0"/>
          <w:sz w:val="28"/>
          <w:szCs w:val="28"/>
        </w:rPr>
        <w:t>Гигиенические требования к размещению, устройству и содержанию кладбищ, зданий и сооружений похоронного назначения</w:t>
      </w:r>
      <w:r w:rsidR="00190799">
        <w:rPr>
          <w:rFonts w:eastAsia="Times New Roman"/>
          <w:b w:val="0"/>
          <w:sz w:val="28"/>
          <w:szCs w:val="28"/>
        </w:rPr>
        <w:t>»«</w:t>
      </w:r>
      <w:r w:rsidRPr="008B6C17">
        <w:rPr>
          <w:rFonts w:eastAsia="Times New Roman"/>
          <w:b w:val="0"/>
          <w:sz w:val="28"/>
          <w:szCs w:val="28"/>
        </w:rPr>
        <w:t>,</w:t>
      </w:r>
      <w:r w:rsidRPr="008B6C17">
        <w:rPr>
          <w:rFonts w:eastAsia="Times New Roman"/>
          <w:b w:val="0"/>
          <w:color w:val="000000"/>
          <w:sz w:val="28"/>
          <w:szCs w:val="28"/>
        </w:rPr>
        <w:t xml:space="preserve"> иными нормативными правовыми актами в сфере погребения и похоронного дела.</w:t>
      </w:r>
    </w:p>
    <w:p w:rsidR="00220C63" w:rsidRPr="008B6C17" w:rsidRDefault="00220C63" w:rsidP="00624611">
      <w:pPr>
        <w:numPr>
          <w:ilvl w:val="0"/>
          <w:numId w:val="2"/>
        </w:numPr>
        <w:ind w:firstLine="567"/>
        <w:jc w:val="both"/>
        <w:rPr>
          <w:sz w:val="28"/>
          <w:szCs w:val="28"/>
        </w:rPr>
      </w:pPr>
      <w:r w:rsidRPr="008B6C17">
        <w:rPr>
          <w:sz w:val="28"/>
          <w:szCs w:val="28"/>
        </w:rPr>
        <w:t xml:space="preserve">Основными принципами в сфере погребения и похоронного дела в </w:t>
      </w:r>
      <w:r w:rsidR="00671BC8" w:rsidRPr="00671BC8">
        <w:rPr>
          <w:sz w:val="28"/>
          <w:szCs w:val="28"/>
        </w:rPr>
        <w:t xml:space="preserve">муниципального образования </w:t>
      </w:r>
      <w:r w:rsidR="000B1D31" w:rsidRPr="000B1D31">
        <w:rPr>
          <w:rFonts w:eastAsia="Times New Roman"/>
          <w:sz w:val="28"/>
          <w:szCs w:val="28"/>
        </w:rPr>
        <w:t>Николаевский сельсовет</w:t>
      </w:r>
      <w:r w:rsidR="000B1D31" w:rsidRPr="00671BC8">
        <w:rPr>
          <w:sz w:val="28"/>
          <w:szCs w:val="28"/>
        </w:rPr>
        <w:t xml:space="preserve"> </w:t>
      </w:r>
      <w:r w:rsidR="00671BC8" w:rsidRPr="00671BC8">
        <w:rPr>
          <w:sz w:val="28"/>
          <w:szCs w:val="28"/>
        </w:rPr>
        <w:t xml:space="preserve">Саракташского района Оренбургской области </w:t>
      </w:r>
      <w:r w:rsidRPr="008B6C17">
        <w:rPr>
          <w:sz w:val="28"/>
          <w:szCs w:val="28"/>
        </w:rPr>
        <w:t>являются:</w:t>
      </w:r>
    </w:p>
    <w:p w:rsidR="00220C63" w:rsidRPr="008B6C17" w:rsidRDefault="00220C63" w:rsidP="00B23A1E">
      <w:pPr>
        <w:numPr>
          <w:ilvl w:val="1"/>
          <w:numId w:val="2"/>
        </w:numPr>
        <w:autoSpaceDE w:val="0"/>
        <w:autoSpaceDN w:val="0"/>
        <w:adjustRightInd w:val="0"/>
        <w:ind w:firstLine="567"/>
        <w:jc w:val="both"/>
        <w:rPr>
          <w:sz w:val="28"/>
          <w:szCs w:val="28"/>
        </w:rPr>
      </w:pPr>
      <w:r w:rsidRPr="008B6C17">
        <w:rPr>
          <w:sz w:val="28"/>
          <w:szCs w:val="28"/>
        </w:rPr>
        <w:t>Гарантии погребения умершего с учетом его волеизъявления, выраженного лицом при жизни,  пожелания родственников.</w:t>
      </w:r>
    </w:p>
    <w:p w:rsidR="00220C63" w:rsidRPr="008B6C17" w:rsidRDefault="00220C63" w:rsidP="00B23A1E">
      <w:pPr>
        <w:numPr>
          <w:ilvl w:val="0"/>
          <w:numId w:val="2"/>
        </w:numPr>
        <w:ind w:firstLine="567"/>
        <w:jc w:val="both"/>
        <w:rPr>
          <w:sz w:val="28"/>
          <w:szCs w:val="28"/>
        </w:rPr>
      </w:pPr>
      <w:r w:rsidRPr="008B6C17">
        <w:rPr>
          <w:sz w:val="28"/>
          <w:szCs w:val="28"/>
        </w:rPr>
        <w:t>Соблюдение санитарных, экологических и иных требований к выбору места погребения.</w:t>
      </w:r>
    </w:p>
    <w:p w:rsidR="00220C63" w:rsidRPr="008B6C17" w:rsidRDefault="00220C63" w:rsidP="00B23A1E">
      <w:pPr>
        <w:numPr>
          <w:ilvl w:val="0"/>
          <w:numId w:val="2"/>
        </w:numPr>
        <w:ind w:firstLine="567"/>
        <w:jc w:val="both"/>
        <w:rPr>
          <w:sz w:val="28"/>
          <w:szCs w:val="28"/>
        </w:rPr>
      </w:pPr>
      <w:r w:rsidRPr="008B6C17">
        <w:rPr>
          <w:sz w:val="28"/>
          <w:szCs w:val="28"/>
        </w:rPr>
        <w:t>Доступность услуг по погребению для населения.</w:t>
      </w:r>
    </w:p>
    <w:p w:rsidR="00220C63" w:rsidRPr="008B6C17" w:rsidRDefault="00220C63" w:rsidP="00B23A1E">
      <w:pPr>
        <w:numPr>
          <w:ilvl w:val="0"/>
          <w:numId w:val="2"/>
        </w:numPr>
        <w:ind w:firstLine="567"/>
        <w:jc w:val="both"/>
        <w:rPr>
          <w:sz w:val="28"/>
          <w:szCs w:val="28"/>
        </w:rPr>
      </w:pPr>
      <w:r w:rsidRPr="008B6C17">
        <w:rPr>
          <w:sz w:val="28"/>
          <w:szCs w:val="28"/>
        </w:rPr>
        <w:t>Равный доступ лиц, оказывающих услуги по погребению, на рынок услуг по погребению.</w:t>
      </w:r>
    </w:p>
    <w:p w:rsidR="00220C63" w:rsidRPr="008B6C17" w:rsidRDefault="00220C63" w:rsidP="00B23A1E">
      <w:pPr>
        <w:numPr>
          <w:ilvl w:val="0"/>
          <w:numId w:val="2"/>
        </w:numPr>
        <w:ind w:firstLine="567"/>
        <w:jc w:val="both"/>
        <w:rPr>
          <w:sz w:val="28"/>
          <w:szCs w:val="28"/>
        </w:rPr>
      </w:pPr>
      <w:r w:rsidRPr="008B6C17">
        <w:rPr>
          <w:sz w:val="28"/>
          <w:szCs w:val="28"/>
        </w:rPr>
        <w:t>Понятия, используемые в Положении, применяются в значении, определенном законодательством Российской Федерации.</w:t>
      </w:r>
    </w:p>
    <w:p w:rsidR="00220C63" w:rsidRPr="008B6C17" w:rsidRDefault="00220C63" w:rsidP="00624611">
      <w:pPr>
        <w:spacing w:line="115" w:lineRule="atLeast"/>
        <w:jc w:val="both"/>
        <w:rPr>
          <w:sz w:val="28"/>
          <w:szCs w:val="28"/>
        </w:rPr>
      </w:pPr>
    </w:p>
    <w:p w:rsidR="00220C63" w:rsidRPr="008B6C17" w:rsidRDefault="00190799" w:rsidP="00624611">
      <w:pPr>
        <w:spacing w:line="115" w:lineRule="atLeast"/>
        <w:jc w:val="both"/>
        <w:rPr>
          <w:sz w:val="28"/>
          <w:szCs w:val="28"/>
        </w:rPr>
      </w:pPr>
      <w:r>
        <w:rPr>
          <w:sz w:val="28"/>
          <w:szCs w:val="28"/>
        </w:rPr>
        <w:t xml:space="preserve">        </w:t>
      </w:r>
      <w:r w:rsidR="00220C63" w:rsidRPr="008B6C17">
        <w:rPr>
          <w:sz w:val="28"/>
          <w:szCs w:val="28"/>
        </w:rPr>
        <w:t xml:space="preserve">1.2.  Полномочия Совета депутатов муниципального образования </w:t>
      </w:r>
      <w:r w:rsidR="00671BC8">
        <w:rPr>
          <w:sz w:val="28"/>
          <w:szCs w:val="28"/>
        </w:rPr>
        <w:t>м</w:t>
      </w:r>
      <w:r w:rsidR="00AB11EA">
        <w:rPr>
          <w:sz w:val="28"/>
          <w:szCs w:val="28"/>
        </w:rPr>
        <w:t xml:space="preserve">униципального образования </w:t>
      </w:r>
      <w:r w:rsidR="000B1D31" w:rsidRPr="000B1D31">
        <w:rPr>
          <w:rFonts w:eastAsia="Times New Roman"/>
          <w:sz w:val="28"/>
          <w:szCs w:val="28"/>
        </w:rPr>
        <w:t>Николаевский сельсовет</w:t>
      </w:r>
      <w:r w:rsidR="000B1D31">
        <w:rPr>
          <w:sz w:val="28"/>
          <w:szCs w:val="28"/>
        </w:rPr>
        <w:t xml:space="preserve"> </w:t>
      </w:r>
      <w:r w:rsidR="00AB11EA">
        <w:rPr>
          <w:sz w:val="28"/>
          <w:szCs w:val="28"/>
        </w:rPr>
        <w:t>Саракташского района Оренбургской области</w:t>
      </w:r>
      <w:r w:rsidR="00220C63" w:rsidRPr="008B6C17">
        <w:rPr>
          <w:sz w:val="28"/>
          <w:szCs w:val="28"/>
        </w:rPr>
        <w:t xml:space="preserve"> в области организации ритуальных услуг и содержания мест захоронения (далее - кладбищ):</w:t>
      </w:r>
    </w:p>
    <w:p w:rsidR="00220C63" w:rsidRPr="008B6C17" w:rsidRDefault="00220C63" w:rsidP="00624611">
      <w:pPr>
        <w:spacing w:line="115" w:lineRule="atLeast"/>
        <w:ind w:left="-15"/>
        <w:jc w:val="both"/>
        <w:rPr>
          <w:sz w:val="28"/>
          <w:szCs w:val="28"/>
        </w:rPr>
      </w:pPr>
      <w:r w:rsidRPr="008B6C17">
        <w:rPr>
          <w:sz w:val="28"/>
          <w:szCs w:val="28"/>
        </w:rPr>
        <w:t>1.2.1. установление объема финансирования, необходимого для содержания кладбищ;</w:t>
      </w:r>
    </w:p>
    <w:p w:rsidR="00220C63" w:rsidRPr="008B6C17" w:rsidRDefault="00220C63" w:rsidP="00624611">
      <w:pPr>
        <w:spacing w:line="115" w:lineRule="atLeast"/>
        <w:ind w:hanging="15"/>
        <w:jc w:val="both"/>
        <w:rPr>
          <w:sz w:val="28"/>
          <w:szCs w:val="28"/>
        </w:rPr>
      </w:pPr>
      <w:r w:rsidRPr="008B6C17">
        <w:rPr>
          <w:sz w:val="28"/>
          <w:szCs w:val="28"/>
        </w:rPr>
        <w:t>1.2.2. установление размера бесплатно предоставляемого участка земли для погребения;</w:t>
      </w:r>
    </w:p>
    <w:p w:rsidR="00220C63" w:rsidRDefault="00220C63" w:rsidP="00624611">
      <w:pPr>
        <w:spacing w:line="115" w:lineRule="atLeast"/>
        <w:ind w:hanging="15"/>
        <w:jc w:val="both"/>
        <w:rPr>
          <w:sz w:val="28"/>
          <w:szCs w:val="28"/>
        </w:rPr>
      </w:pPr>
      <w:r w:rsidRPr="008B6C17">
        <w:rPr>
          <w:sz w:val="28"/>
          <w:szCs w:val="28"/>
        </w:rPr>
        <w:t>1.2.3. утверждение правил содержания мест погребения;</w:t>
      </w:r>
    </w:p>
    <w:p w:rsidR="00220C63" w:rsidRDefault="00220C63" w:rsidP="00624611">
      <w:pPr>
        <w:spacing w:line="115" w:lineRule="atLeast"/>
        <w:ind w:hanging="15"/>
        <w:jc w:val="both"/>
        <w:rPr>
          <w:sz w:val="28"/>
          <w:szCs w:val="28"/>
        </w:rPr>
      </w:pPr>
    </w:p>
    <w:p w:rsidR="00220C63" w:rsidRDefault="00220C63" w:rsidP="00624611">
      <w:pPr>
        <w:spacing w:line="115" w:lineRule="atLeast"/>
        <w:ind w:hanging="15"/>
        <w:jc w:val="both"/>
        <w:rPr>
          <w:sz w:val="28"/>
          <w:szCs w:val="28"/>
        </w:rPr>
      </w:pPr>
    </w:p>
    <w:p w:rsidR="00220C63" w:rsidRDefault="00220C63" w:rsidP="00624611">
      <w:pPr>
        <w:spacing w:line="115" w:lineRule="atLeast"/>
        <w:ind w:hanging="15"/>
        <w:jc w:val="both"/>
        <w:rPr>
          <w:sz w:val="28"/>
          <w:szCs w:val="28"/>
        </w:rPr>
      </w:pPr>
    </w:p>
    <w:p w:rsidR="00220C63" w:rsidRDefault="00220C63" w:rsidP="00624611">
      <w:pPr>
        <w:spacing w:line="115" w:lineRule="atLeast"/>
        <w:ind w:hanging="15"/>
        <w:jc w:val="both"/>
        <w:rPr>
          <w:sz w:val="28"/>
          <w:szCs w:val="28"/>
        </w:rPr>
      </w:pPr>
    </w:p>
    <w:p w:rsidR="00220C63" w:rsidRDefault="00220C63" w:rsidP="00624611">
      <w:pPr>
        <w:spacing w:line="115" w:lineRule="atLeast"/>
        <w:ind w:hanging="15"/>
        <w:jc w:val="both"/>
        <w:rPr>
          <w:sz w:val="28"/>
          <w:szCs w:val="28"/>
        </w:rPr>
      </w:pPr>
    </w:p>
    <w:p w:rsidR="00220C63" w:rsidRDefault="00220C63" w:rsidP="00624611">
      <w:pPr>
        <w:spacing w:line="115" w:lineRule="atLeast"/>
        <w:ind w:hanging="15"/>
        <w:jc w:val="both"/>
        <w:rPr>
          <w:sz w:val="28"/>
          <w:szCs w:val="28"/>
        </w:rPr>
      </w:pPr>
    </w:p>
    <w:p w:rsidR="00220C63" w:rsidRDefault="00220C63" w:rsidP="00624611">
      <w:pPr>
        <w:spacing w:line="115" w:lineRule="atLeast"/>
        <w:ind w:hanging="15"/>
        <w:jc w:val="both"/>
        <w:rPr>
          <w:sz w:val="28"/>
          <w:szCs w:val="28"/>
        </w:rPr>
      </w:pPr>
    </w:p>
    <w:p w:rsidR="00220C63" w:rsidRPr="008B6C17" w:rsidRDefault="00220C63" w:rsidP="00624611">
      <w:pPr>
        <w:spacing w:line="115" w:lineRule="atLeast"/>
        <w:ind w:hanging="15"/>
        <w:jc w:val="both"/>
        <w:rPr>
          <w:sz w:val="28"/>
          <w:szCs w:val="28"/>
        </w:rPr>
      </w:pPr>
    </w:p>
    <w:p w:rsidR="00220C63" w:rsidRPr="008B6C17" w:rsidRDefault="00220C63" w:rsidP="00624611">
      <w:pPr>
        <w:spacing w:line="115" w:lineRule="atLeast"/>
        <w:ind w:hanging="15"/>
        <w:jc w:val="both"/>
        <w:rPr>
          <w:sz w:val="28"/>
          <w:szCs w:val="28"/>
        </w:rPr>
      </w:pPr>
      <w:r w:rsidRPr="008B6C17">
        <w:rPr>
          <w:sz w:val="28"/>
          <w:szCs w:val="28"/>
        </w:rPr>
        <w:t>1.2.4. определение порядка деятельности кладбищ;</w:t>
      </w:r>
    </w:p>
    <w:p w:rsidR="00220C63" w:rsidRPr="008B6C17" w:rsidRDefault="00220C63" w:rsidP="00624611">
      <w:pPr>
        <w:spacing w:line="115" w:lineRule="atLeast"/>
        <w:ind w:left="15" w:hanging="15"/>
        <w:jc w:val="both"/>
        <w:rPr>
          <w:sz w:val="28"/>
          <w:szCs w:val="28"/>
        </w:rPr>
      </w:pPr>
      <w:r w:rsidRPr="008B6C17">
        <w:rPr>
          <w:sz w:val="28"/>
          <w:szCs w:val="28"/>
        </w:rPr>
        <w:t>1.2.5. определение порядка деятельности специализированных служб по вопросам похоронного дела.</w:t>
      </w:r>
    </w:p>
    <w:p w:rsidR="00671BC8" w:rsidRDefault="00671BC8" w:rsidP="00624611">
      <w:pPr>
        <w:spacing w:line="115" w:lineRule="atLeast"/>
        <w:ind w:hanging="15"/>
        <w:jc w:val="both"/>
        <w:rPr>
          <w:sz w:val="28"/>
          <w:szCs w:val="28"/>
        </w:rPr>
      </w:pPr>
    </w:p>
    <w:p w:rsidR="00220C63" w:rsidRPr="008B6C17" w:rsidRDefault="00190799" w:rsidP="00624611">
      <w:pPr>
        <w:spacing w:line="115" w:lineRule="atLeast"/>
        <w:ind w:hanging="15"/>
        <w:jc w:val="both"/>
        <w:rPr>
          <w:sz w:val="28"/>
          <w:szCs w:val="28"/>
        </w:rPr>
      </w:pPr>
      <w:r>
        <w:rPr>
          <w:sz w:val="28"/>
          <w:szCs w:val="28"/>
        </w:rPr>
        <w:t xml:space="preserve">          </w:t>
      </w:r>
      <w:r w:rsidR="00220C63" w:rsidRPr="008B6C17">
        <w:rPr>
          <w:sz w:val="28"/>
          <w:szCs w:val="28"/>
        </w:rPr>
        <w:t xml:space="preserve">1.3. Полномочия Администрации муниципального образования </w:t>
      </w:r>
      <w:r w:rsidR="00671BC8">
        <w:rPr>
          <w:sz w:val="28"/>
          <w:szCs w:val="28"/>
        </w:rPr>
        <w:t>м</w:t>
      </w:r>
      <w:r w:rsidR="00AB11EA">
        <w:rPr>
          <w:sz w:val="28"/>
          <w:szCs w:val="28"/>
        </w:rPr>
        <w:t xml:space="preserve">униципального образования </w:t>
      </w:r>
      <w:r w:rsidR="000B1D31">
        <w:rPr>
          <w:sz w:val="28"/>
          <w:szCs w:val="28"/>
        </w:rPr>
        <w:t>Николаевский сельсовет</w:t>
      </w:r>
      <w:r w:rsidR="00AB11EA">
        <w:rPr>
          <w:sz w:val="28"/>
          <w:szCs w:val="28"/>
        </w:rPr>
        <w:t xml:space="preserve"> Саракташского района Оренбургской области</w:t>
      </w:r>
      <w:r w:rsidR="00220C63" w:rsidRPr="008B6C17">
        <w:rPr>
          <w:sz w:val="28"/>
          <w:szCs w:val="28"/>
        </w:rPr>
        <w:t xml:space="preserve"> (далее — Администрация поселения) в области организации ритуальных услуг и содержания мест захоронения:</w:t>
      </w:r>
    </w:p>
    <w:p w:rsidR="00220C63" w:rsidRPr="008B6C17" w:rsidRDefault="00220C63" w:rsidP="00624611">
      <w:pPr>
        <w:spacing w:line="115" w:lineRule="atLeast"/>
        <w:jc w:val="both"/>
        <w:rPr>
          <w:sz w:val="28"/>
          <w:szCs w:val="28"/>
        </w:rPr>
      </w:pPr>
      <w:r w:rsidRPr="008B6C17">
        <w:rPr>
          <w:sz w:val="28"/>
          <w:szCs w:val="28"/>
        </w:rPr>
        <w:t>1.3.1. создание муниципального кладбища;</w:t>
      </w:r>
    </w:p>
    <w:p w:rsidR="00220C63" w:rsidRPr="008B6C17" w:rsidRDefault="00220C63" w:rsidP="00624611">
      <w:pPr>
        <w:spacing w:line="115" w:lineRule="atLeast"/>
        <w:jc w:val="both"/>
        <w:rPr>
          <w:sz w:val="28"/>
          <w:szCs w:val="28"/>
        </w:rPr>
      </w:pPr>
      <w:r w:rsidRPr="008B6C17">
        <w:rPr>
          <w:sz w:val="28"/>
          <w:szCs w:val="28"/>
        </w:rPr>
        <w:t>1.3.2. определение стоимости услуг, предоставляемых согласно гарантированному перечню услуг по погребению.</w:t>
      </w:r>
    </w:p>
    <w:p w:rsidR="00220C63" w:rsidRPr="008B6C17" w:rsidRDefault="00220C63" w:rsidP="00624611">
      <w:pPr>
        <w:spacing w:line="115" w:lineRule="atLeast"/>
        <w:jc w:val="both"/>
        <w:rPr>
          <w:sz w:val="28"/>
          <w:szCs w:val="28"/>
        </w:rPr>
      </w:pPr>
      <w:r w:rsidRPr="008B6C17">
        <w:rPr>
          <w:sz w:val="28"/>
          <w:szCs w:val="28"/>
        </w:rPr>
        <w:t>1.3.3. организация ритуальных услуг и содержание мест захоронения;</w:t>
      </w:r>
    </w:p>
    <w:p w:rsidR="00220C63" w:rsidRPr="008B6C17" w:rsidRDefault="00220C63" w:rsidP="00624611">
      <w:pPr>
        <w:spacing w:line="115" w:lineRule="atLeast"/>
        <w:jc w:val="both"/>
        <w:rPr>
          <w:sz w:val="28"/>
          <w:szCs w:val="28"/>
        </w:rPr>
      </w:pPr>
      <w:r w:rsidRPr="008B6C17">
        <w:rPr>
          <w:sz w:val="28"/>
          <w:szCs w:val="28"/>
        </w:rPr>
        <w:t>1.3.4. установление требований к качеству услуг по погребению;</w:t>
      </w:r>
    </w:p>
    <w:p w:rsidR="00220C63" w:rsidRPr="008B6C17" w:rsidRDefault="00220C63" w:rsidP="00624611">
      <w:pPr>
        <w:spacing w:line="115" w:lineRule="atLeast"/>
        <w:jc w:val="both"/>
        <w:rPr>
          <w:sz w:val="28"/>
          <w:szCs w:val="28"/>
        </w:rPr>
      </w:pPr>
      <w:r w:rsidRPr="008B6C17">
        <w:rPr>
          <w:sz w:val="28"/>
          <w:szCs w:val="28"/>
        </w:rPr>
        <w:t>1.3.5. предоставление земельного участка для размещения мест погребения;</w:t>
      </w:r>
    </w:p>
    <w:p w:rsidR="00220C63" w:rsidRPr="008B6C17" w:rsidRDefault="00220C63" w:rsidP="00624611">
      <w:pPr>
        <w:spacing w:line="115" w:lineRule="atLeast"/>
        <w:jc w:val="both"/>
        <w:rPr>
          <w:sz w:val="28"/>
          <w:szCs w:val="28"/>
        </w:rPr>
      </w:pPr>
      <w:r w:rsidRPr="008B6C17">
        <w:rPr>
          <w:sz w:val="28"/>
          <w:szCs w:val="28"/>
        </w:rPr>
        <w:t>1.3.6. приостановление или прекращение деятельности на месте погребения при нарушении санитарных и экологических требований к содержанию места погребения,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220C63" w:rsidRPr="008B6C17" w:rsidRDefault="00220C63" w:rsidP="00624611">
      <w:pPr>
        <w:pStyle w:val="HTML"/>
        <w:jc w:val="both"/>
        <w:rPr>
          <w:rFonts w:ascii="Times New Roman" w:hAnsi="Times New Roman"/>
          <w:sz w:val="28"/>
          <w:szCs w:val="28"/>
        </w:rPr>
      </w:pPr>
      <w:r w:rsidRPr="008B6C17">
        <w:rPr>
          <w:rFonts w:ascii="Times New Roman" w:hAnsi="Times New Roman"/>
          <w:sz w:val="28"/>
          <w:szCs w:val="28"/>
        </w:rPr>
        <w:t>1.3.7. создание специализированной   службы   по   вопросам   погребения  и похоронного дела (организации, обеспечивающей условия   для удовлетворения потребностей населения по захоронению);</w:t>
      </w:r>
    </w:p>
    <w:p w:rsidR="00220C63" w:rsidRPr="008B6C17" w:rsidRDefault="00220C63" w:rsidP="00624611">
      <w:pPr>
        <w:jc w:val="both"/>
        <w:rPr>
          <w:sz w:val="28"/>
          <w:szCs w:val="28"/>
        </w:rPr>
      </w:pPr>
      <w:r w:rsidRPr="008B6C17">
        <w:rPr>
          <w:sz w:val="28"/>
          <w:szCs w:val="28"/>
        </w:rPr>
        <w:t>1.3.8. Организует размещение заказов на право заключения договоров по содержанию мест захоронения.</w:t>
      </w:r>
    </w:p>
    <w:p w:rsidR="00220C63" w:rsidRPr="008B6C17" w:rsidRDefault="00220C63" w:rsidP="00624611">
      <w:pPr>
        <w:jc w:val="both"/>
        <w:rPr>
          <w:sz w:val="28"/>
          <w:szCs w:val="28"/>
        </w:rPr>
      </w:pPr>
      <w:r w:rsidRPr="008B6C17">
        <w:rPr>
          <w:sz w:val="28"/>
          <w:szCs w:val="28"/>
        </w:rPr>
        <w:t>1.3.9. Обеспечивает контроль за соблюдением условий договоров по содержанию мест захоронения.</w:t>
      </w:r>
    </w:p>
    <w:p w:rsidR="00220C63" w:rsidRPr="008B6C17" w:rsidRDefault="00220C63" w:rsidP="00624611">
      <w:pPr>
        <w:spacing w:line="115" w:lineRule="atLeast"/>
        <w:jc w:val="both"/>
        <w:rPr>
          <w:rFonts w:eastAsia="Times New Roman"/>
          <w:color w:val="000000"/>
          <w:sz w:val="28"/>
          <w:szCs w:val="28"/>
        </w:rPr>
      </w:pPr>
      <w:r w:rsidRPr="008B6C17">
        <w:rPr>
          <w:rFonts w:eastAsia="Times New Roman"/>
          <w:color w:val="000000"/>
          <w:sz w:val="28"/>
          <w:szCs w:val="28"/>
        </w:rPr>
        <w:t xml:space="preserve">1.3.10. иные полномочия, отнесенные действующим законодательством к компетенции Администрации. </w:t>
      </w:r>
    </w:p>
    <w:p w:rsidR="00220C63" w:rsidRPr="008B6C17" w:rsidRDefault="00220C63" w:rsidP="00624611">
      <w:pPr>
        <w:spacing w:line="115" w:lineRule="atLeast"/>
        <w:jc w:val="both"/>
        <w:rPr>
          <w:rFonts w:eastAsia="Times New Roman"/>
          <w:color w:val="000000"/>
          <w:sz w:val="28"/>
          <w:szCs w:val="28"/>
        </w:rPr>
      </w:pPr>
      <w:r w:rsidRPr="008B6C17">
        <w:rPr>
          <w:rFonts w:eastAsia="Times New Roman"/>
          <w:color w:val="000000"/>
          <w:sz w:val="28"/>
          <w:szCs w:val="28"/>
        </w:rPr>
        <w:t>1.4. Для осуществления общественного контроля над деятельностью в сфере похоронного дела при Администрации поселения может быть создан попечительский (наблюдательный) совет по вопросам похоронного дела. Порядок формирования и полномочия попечительского (наблюдательного) советов по вопросам похоронного дела определяются Администрацией поселения.</w:t>
      </w:r>
    </w:p>
    <w:p w:rsidR="00220C63" w:rsidRPr="008B6C17" w:rsidRDefault="0095772B" w:rsidP="00624611">
      <w:pPr>
        <w:pStyle w:val="11"/>
        <w:ind w:left="375" w:hanging="357"/>
        <w:jc w:val="center"/>
        <w:rPr>
          <w:rFonts w:cs="Times New Roman"/>
          <w:b/>
          <w:bCs/>
          <w:color w:val="000000"/>
          <w:sz w:val="28"/>
          <w:szCs w:val="28"/>
        </w:rPr>
      </w:pPr>
      <w:r>
        <w:rPr>
          <w:rFonts w:cs="Times New Roman"/>
          <w:b/>
          <w:bCs/>
          <w:color w:val="000000"/>
          <w:sz w:val="28"/>
          <w:szCs w:val="28"/>
          <w:lang w:val="en-US"/>
        </w:rPr>
        <w:t>II</w:t>
      </w:r>
      <w:r w:rsidR="00220C63" w:rsidRPr="008B6C17">
        <w:rPr>
          <w:rFonts w:cs="Times New Roman"/>
          <w:b/>
          <w:bCs/>
          <w:color w:val="000000"/>
          <w:sz w:val="28"/>
          <w:szCs w:val="28"/>
        </w:rPr>
        <w:t>. Порядок деятельности кладбищ</w:t>
      </w:r>
    </w:p>
    <w:p w:rsidR="00220C63" w:rsidRPr="008B6C17" w:rsidRDefault="00220C63" w:rsidP="00624611">
      <w:pPr>
        <w:pStyle w:val="11"/>
        <w:ind w:left="345" w:hanging="357"/>
        <w:jc w:val="center"/>
        <w:rPr>
          <w:rFonts w:cs="Times New Roman"/>
          <w:b/>
          <w:bCs/>
          <w:color w:val="000000"/>
          <w:sz w:val="28"/>
          <w:szCs w:val="28"/>
        </w:rPr>
      </w:pPr>
      <w:r w:rsidRPr="008B6C17">
        <w:rPr>
          <w:rFonts w:cs="Times New Roman"/>
          <w:b/>
          <w:bCs/>
          <w:color w:val="000000"/>
          <w:sz w:val="28"/>
          <w:szCs w:val="28"/>
        </w:rPr>
        <w:t>и правила содержания мест погребения</w:t>
      </w:r>
    </w:p>
    <w:p w:rsidR="00220C63" w:rsidRPr="008B6C17" w:rsidRDefault="00220C63" w:rsidP="00624611">
      <w:pPr>
        <w:autoSpaceDE w:val="0"/>
        <w:ind w:firstLine="720"/>
        <w:jc w:val="both"/>
        <w:rPr>
          <w:rFonts w:eastAsia="Times New Roman"/>
          <w:sz w:val="28"/>
          <w:szCs w:val="28"/>
        </w:rPr>
      </w:pPr>
    </w:p>
    <w:p w:rsidR="00220C63" w:rsidRDefault="00220C63" w:rsidP="00624611">
      <w:pPr>
        <w:autoSpaceDE w:val="0"/>
        <w:ind w:firstLine="720"/>
        <w:jc w:val="both"/>
        <w:rPr>
          <w:rFonts w:eastAsia="Times New Roman"/>
          <w:sz w:val="28"/>
          <w:szCs w:val="28"/>
        </w:rPr>
      </w:pPr>
      <w:r w:rsidRPr="008B6C17">
        <w:rPr>
          <w:rFonts w:eastAsia="Times New Roman"/>
          <w:sz w:val="28"/>
          <w:szCs w:val="28"/>
        </w:rPr>
        <w:t xml:space="preserve">2.1. 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w:t>
      </w:r>
      <w:r w:rsidRPr="008B6C17">
        <w:rPr>
          <w:rFonts w:eastAsia="Times New Roman"/>
          <w:sz w:val="28"/>
          <w:szCs w:val="28"/>
        </w:rPr>
        <w:lastRenderedPageBreak/>
        <w:t>необходимых для погребения, получение справки о смерти, свидетельства о смерти, пособия на погребение.</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20C63" w:rsidRPr="008B6C17" w:rsidRDefault="00220C63" w:rsidP="000B1D31">
      <w:pPr>
        <w:autoSpaceDE w:val="0"/>
        <w:ind w:firstLine="709"/>
        <w:jc w:val="both"/>
        <w:rPr>
          <w:rFonts w:eastAsia="Times New Roman"/>
          <w:sz w:val="28"/>
          <w:szCs w:val="28"/>
        </w:rPr>
      </w:pPr>
      <w:r w:rsidRPr="008B6C17">
        <w:rPr>
          <w:rFonts w:eastAsia="Times New Roman"/>
          <w:sz w:val="28"/>
          <w:szCs w:val="28"/>
        </w:rPr>
        <w:t xml:space="preserve">2.2. Место погребения определяется Администрацией </w:t>
      </w:r>
      <w:r w:rsidR="000B1D31">
        <w:rPr>
          <w:rFonts w:eastAsia="Times New Roman"/>
          <w:sz w:val="28"/>
          <w:szCs w:val="28"/>
        </w:rPr>
        <w:t>Николаевского</w:t>
      </w:r>
      <w:r w:rsidRPr="008B6C17">
        <w:rPr>
          <w:rFonts w:eastAsia="Times New Roman"/>
          <w:sz w:val="28"/>
          <w:szCs w:val="28"/>
        </w:rPr>
        <w:t xml:space="preserve"> сель</w:t>
      </w:r>
      <w:r w:rsidR="000B1D31">
        <w:rPr>
          <w:rFonts w:eastAsia="Times New Roman"/>
          <w:sz w:val="28"/>
          <w:szCs w:val="28"/>
        </w:rPr>
        <w:t xml:space="preserve">совета </w:t>
      </w:r>
      <w:r w:rsidRPr="008B6C17">
        <w:rPr>
          <w:rFonts w:eastAsia="Times New Roman"/>
          <w:sz w:val="28"/>
          <w:szCs w:val="28"/>
        </w:rPr>
        <w:t>При захоронении в общем массиве действующих кладбищ должна</w:t>
      </w:r>
      <w:r w:rsidR="00671BC8">
        <w:rPr>
          <w:rFonts w:eastAsia="Times New Roman"/>
          <w:sz w:val="28"/>
          <w:szCs w:val="28"/>
        </w:rPr>
        <w:t xml:space="preserve"> </w:t>
      </w:r>
      <w:r w:rsidRPr="008B6C17">
        <w:rPr>
          <w:rFonts w:eastAsia="Times New Roman"/>
          <w:sz w:val="28"/>
          <w:szCs w:val="28"/>
        </w:rPr>
        <w:t>соблюдаться рядность</w:t>
      </w:r>
      <w:r>
        <w:rPr>
          <w:rFonts w:eastAsia="Times New Roman"/>
          <w:sz w:val="28"/>
          <w:szCs w:val="28"/>
        </w:rPr>
        <w:t xml:space="preserve"> </w:t>
      </w:r>
      <w:r w:rsidRPr="008B6C17">
        <w:rPr>
          <w:rFonts w:eastAsia="Times New Roman"/>
          <w:sz w:val="28"/>
          <w:szCs w:val="28"/>
        </w:rPr>
        <w:t xml:space="preserve"> могил.</w:t>
      </w:r>
    </w:p>
    <w:p w:rsidR="00220C63" w:rsidRDefault="00220C63" w:rsidP="00671BC8">
      <w:pPr>
        <w:autoSpaceDE w:val="0"/>
        <w:ind w:firstLine="709"/>
        <w:jc w:val="both"/>
        <w:rPr>
          <w:rFonts w:eastAsia="Times New Roman"/>
          <w:sz w:val="28"/>
          <w:szCs w:val="28"/>
        </w:rPr>
      </w:pPr>
      <w:r>
        <w:rPr>
          <w:rFonts w:eastAsia="Times New Roman"/>
          <w:sz w:val="28"/>
          <w:szCs w:val="28"/>
        </w:rPr>
        <w:t xml:space="preserve">2.3 </w:t>
      </w:r>
      <w:r w:rsidRPr="008B6C17">
        <w:rPr>
          <w:rFonts w:eastAsia="Times New Roman"/>
          <w:sz w:val="28"/>
          <w:szCs w:val="28"/>
        </w:rPr>
        <w:t>Бесплатно предоставляемые места погребений определяются  в размере не более 5 кв.м на каждое захоронение. При наличии свободного места, возможно выделение земельного участка размером не более 7</w:t>
      </w:r>
      <w:r>
        <w:rPr>
          <w:rFonts w:eastAsia="Times New Roman"/>
          <w:sz w:val="28"/>
          <w:szCs w:val="28"/>
        </w:rPr>
        <w:t>,5</w:t>
      </w:r>
      <w:r w:rsidRPr="008B6C17">
        <w:rPr>
          <w:rFonts w:eastAsia="Times New Roman"/>
          <w:sz w:val="28"/>
          <w:szCs w:val="28"/>
        </w:rPr>
        <w:t xml:space="preserve"> кв.м. для погребения родственников.</w:t>
      </w:r>
    </w:p>
    <w:p w:rsidR="00220C63" w:rsidRPr="008B6C17" w:rsidRDefault="00220C63" w:rsidP="00671BC8">
      <w:pPr>
        <w:ind w:firstLine="709"/>
        <w:jc w:val="both"/>
        <w:rPr>
          <w:sz w:val="28"/>
          <w:szCs w:val="28"/>
        </w:rPr>
      </w:pPr>
      <w:r w:rsidRPr="008B6C17">
        <w:rPr>
          <w:sz w:val="28"/>
          <w:szCs w:val="28"/>
        </w:rPr>
        <w:t>2.</w:t>
      </w:r>
      <w:r>
        <w:rPr>
          <w:sz w:val="28"/>
          <w:szCs w:val="28"/>
        </w:rPr>
        <w:t>4</w:t>
      </w:r>
      <w:r w:rsidRPr="008B6C17">
        <w:rPr>
          <w:sz w:val="28"/>
          <w:szCs w:val="28"/>
        </w:rPr>
        <w:t xml:space="preserve">. Ширина разрывов между местами захоронения не должна быть менее </w:t>
      </w:r>
      <w:smartTag w:uri="urn:schemas-microsoft-com:office:smarttags" w:element="metricconverter">
        <w:smartTagPr>
          <w:attr w:name="ProductID" w:val="0,6 метра"/>
        </w:smartTagPr>
        <w:r w:rsidRPr="008B6C17">
          <w:rPr>
            <w:sz w:val="28"/>
            <w:szCs w:val="28"/>
          </w:rPr>
          <w:t>0,5 метра</w:t>
        </w:r>
      </w:smartTag>
      <w:r w:rsidRPr="008B6C17">
        <w:rPr>
          <w:sz w:val="28"/>
          <w:szCs w:val="28"/>
        </w:rPr>
        <w:t>.</w:t>
      </w:r>
    </w:p>
    <w:p w:rsidR="00220C63" w:rsidRPr="008B6C17" w:rsidRDefault="00220C63" w:rsidP="00671BC8">
      <w:pPr>
        <w:autoSpaceDE w:val="0"/>
        <w:ind w:firstLine="709"/>
        <w:jc w:val="both"/>
        <w:rPr>
          <w:sz w:val="28"/>
          <w:szCs w:val="28"/>
        </w:rPr>
      </w:pPr>
      <w:r w:rsidRPr="008B6C17">
        <w:rPr>
          <w:sz w:val="28"/>
          <w:szCs w:val="28"/>
        </w:rPr>
        <w:t>2.</w:t>
      </w:r>
      <w:r>
        <w:rPr>
          <w:sz w:val="28"/>
          <w:szCs w:val="28"/>
        </w:rPr>
        <w:t>5</w:t>
      </w:r>
      <w:r w:rsidRPr="008B6C17">
        <w:rPr>
          <w:sz w:val="28"/>
          <w:szCs w:val="28"/>
        </w:rPr>
        <w:t>. Участки для погребения устанавливаются следующих размеров:</w:t>
      </w:r>
    </w:p>
    <w:tbl>
      <w:tblPr>
        <w:tblW w:w="0" w:type="auto"/>
        <w:tblInd w:w="5" w:type="dxa"/>
        <w:tblLayout w:type="fixed"/>
        <w:tblCellMar>
          <w:left w:w="0" w:type="dxa"/>
          <w:right w:w="0" w:type="dxa"/>
        </w:tblCellMar>
        <w:tblLook w:val="0000" w:firstRow="0" w:lastRow="0" w:firstColumn="0" w:lastColumn="0" w:noHBand="0" w:noVBand="0"/>
      </w:tblPr>
      <w:tblGrid>
        <w:gridCol w:w="3780"/>
        <w:gridCol w:w="1440"/>
        <w:gridCol w:w="1768"/>
        <w:gridCol w:w="1725"/>
        <w:gridCol w:w="1443"/>
      </w:tblGrid>
      <w:tr w:rsidR="00220C63" w:rsidRPr="008B6C17" w:rsidTr="00D022A6">
        <w:trPr>
          <w:trHeight w:val="645"/>
        </w:trPr>
        <w:tc>
          <w:tcPr>
            <w:tcW w:w="3780" w:type="dxa"/>
            <w:tcBorders>
              <w:top w:val="single" w:sz="4" w:space="0" w:color="000000"/>
              <w:left w:val="single" w:sz="4" w:space="0" w:color="000000"/>
              <w:right w:val="single" w:sz="4" w:space="0" w:color="auto"/>
            </w:tcBorders>
          </w:tcPr>
          <w:p w:rsidR="00220C63" w:rsidRPr="008B6C17" w:rsidRDefault="00220C63" w:rsidP="00CF2B98">
            <w:pPr>
              <w:autoSpaceDE w:val="0"/>
              <w:snapToGrid w:val="0"/>
              <w:ind w:left="60" w:hanging="60"/>
              <w:rPr>
                <w:sz w:val="28"/>
                <w:szCs w:val="28"/>
              </w:rPr>
            </w:pPr>
            <w:r w:rsidRPr="008B6C17">
              <w:rPr>
                <w:sz w:val="28"/>
                <w:szCs w:val="28"/>
              </w:rPr>
              <w:t xml:space="preserve">Количество погребений в одном уровне и на одном месте </w:t>
            </w:r>
          </w:p>
          <w:p w:rsidR="00220C63" w:rsidRPr="008B6C17" w:rsidRDefault="00220C63" w:rsidP="00091764">
            <w:pPr>
              <w:autoSpaceDE w:val="0"/>
              <w:rPr>
                <w:sz w:val="28"/>
                <w:szCs w:val="28"/>
              </w:rPr>
            </w:pPr>
          </w:p>
        </w:tc>
        <w:tc>
          <w:tcPr>
            <w:tcW w:w="3208" w:type="dxa"/>
            <w:gridSpan w:val="2"/>
            <w:tcBorders>
              <w:top w:val="single" w:sz="4" w:space="0" w:color="000000"/>
              <w:left w:val="single" w:sz="4" w:space="0" w:color="auto"/>
              <w:bottom w:val="single" w:sz="4" w:space="0" w:color="auto"/>
            </w:tcBorders>
          </w:tcPr>
          <w:p w:rsidR="00220C63" w:rsidRPr="008B6C17" w:rsidRDefault="00220C63" w:rsidP="00091764">
            <w:pPr>
              <w:autoSpaceDE w:val="0"/>
              <w:rPr>
                <w:sz w:val="28"/>
                <w:szCs w:val="28"/>
              </w:rPr>
            </w:pPr>
            <w:r>
              <w:rPr>
                <w:sz w:val="28"/>
                <w:szCs w:val="28"/>
              </w:rPr>
              <w:t xml:space="preserve"> Размеры земельного участка</w:t>
            </w:r>
          </w:p>
        </w:tc>
        <w:tc>
          <w:tcPr>
            <w:tcW w:w="3168" w:type="dxa"/>
            <w:gridSpan w:val="2"/>
            <w:tcBorders>
              <w:top w:val="single" w:sz="4" w:space="0" w:color="000000"/>
              <w:left w:val="single" w:sz="4" w:space="0" w:color="000000"/>
              <w:bottom w:val="single" w:sz="4" w:space="0" w:color="000000"/>
              <w:right w:val="single" w:sz="4" w:space="0" w:color="000000"/>
            </w:tcBorders>
          </w:tcPr>
          <w:p w:rsidR="00220C63" w:rsidRDefault="00220C63" w:rsidP="00091764">
            <w:pPr>
              <w:autoSpaceDE w:val="0"/>
              <w:snapToGrid w:val="0"/>
              <w:rPr>
                <w:sz w:val="28"/>
                <w:szCs w:val="28"/>
              </w:rPr>
            </w:pPr>
            <w:r w:rsidRPr="008B6C17">
              <w:rPr>
                <w:sz w:val="28"/>
                <w:szCs w:val="28"/>
              </w:rPr>
              <w:t xml:space="preserve"> Размеры в метрах</w:t>
            </w:r>
          </w:p>
          <w:p w:rsidR="00220C63" w:rsidRPr="008B6C17" w:rsidRDefault="00220C63" w:rsidP="00091764">
            <w:pPr>
              <w:autoSpaceDE w:val="0"/>
              <w:snapToGrid w:val="0"/>
              <w:rPr>
                <w:sz w:val="28"/>
                <w:szCs w:val="28"/>
              </w:rPr>
            </w:pPr>
            <w:r>
              <w:rPr>
                <w:sz w:val="28"/>
                <w:szCs w:val="28"/>
              </w:rPr>
              <w:t>могилы</w:t>
            </w:r>
            <w:r w:rsidRPr="008B6C17">
              <w:rPr>
                <w:sz w:val="28"/>
                <w:szCs w:val="28"/>
              </w:rPr>
              <w:t xml:space="preserve"> </w:t>
            </w:r>
          </w:p>
        </w:tc>
      </w:tr>
      <w:tr w:rsidR="00220C63" w:rsidRPr="008B6C17" w:rsidTr="00D022A6">
        <w:tc>
          <w:tcPr>
            <w:tcW w:w="3780" w:type="dxa"/>
            <w:tcBorders>
              <w:left w:val="single" w:sz="4" w:space="0" w:color="000000"/>
              <w:bottom w:val="single" w:sz="4" w:space="0" w:color="000000"/>
              <w:right w:val="single" w:sz="4" w:space="0" w:color="auto"/>
            </w:tcBorders>
          </w:tcPr>
          <w:p w:rsidR="00220C63" w:rsidRPr="008B6C17" w:rsidRDefault="00220C63" w:rsidP="00091764">
            <w:pPr>
              <w:autoSpaceDE w:val="0"/>
              <w:snapToGrid w:val="0"/>
              <w:rPr>
                <w:sz w:val="28"/>
                <w:szCs w:val="28"/>
              </w:rPr>
            </w:pPr>
          </w:p>
        </w:tc>
        <w:tc>
          <w:tcPr>
            <w:tcW w:w="1440" w:type="dxa"/>
            <w:tcBorders>
              <w:top w:val="single" w:sz="4" w:space="0" w:color="auto"/>
              <w:left w:val="single" w:sz="4" w:space="0" w:color="auto"/>
              <w:bottom w:val="single" w:sz="4" w:space="0" w:color="000000"/>
            </w:tcBorders>
          </w:tcPr>
          <w:p w:rsidR="00220C63" w:rsidRPr="008B6C17" w:rsidRDefault="00220C63" w:rsidP="00091764">
            <w:pPr>
              <w:autoSpaceDE w:val="0"/>
              <w:snapToGrid w:val="0"/>
              <w:rPr>
                <w:sz w:val="28"/>
                <w:szCs w:val="28"/>
              </w:rPr>
            </w:pPr>
            <w:r>
              <w:rPr>
                <w:sz w:val="28"/>
                <w:szCs w:val="28"/>
              </w:rPr>
              <w:t xml:space="preserve"> ширина</w:t>
            </w:r>
          </w:p>
        </w:tc>
        <w:tc>
          <w:tcPr>
            <w:tcW w:w="1768" w:type="dxa"/>
            <w:tcBorders>
              <w:top w:val="single" w:sz="4" w:space="0" w:color="auto"/>
              <w:left w:val="single" w:sz="4" w:space="0" w:color="auto"/>
              <w:bottom w:val="single" w:sz="4" w:space="0" w:color="000000"/>
            </w:tcBorders>
          </w:tcPr>
          <w:p w:rsidR="00220C63" w:rsidRPr="008B6C17" w:rsidRDefault="00220C63" w:rsidP="00091764">
            <w:pPr>
              <w:autoSpaceDE w:val="0"/>
              <w:snapToGrid w:val="0"/>
              <w:rPr>
                <w:sz w:val="28"/>
                <w:szCs w:val="28"/>
              </w:rPr>
            </w:pPr>
            <w:r>
              <w:rPr>
                <w:sz w:val="28"/>
                <w:szCs w:val="28"/>
              </w:rPr>
              <w:t xml:space="preserve"> длина</w:t>
            </w:r>
          </w:p>
        </w:tc>
        <w:tc>
          <w:tcPr>
            <w:tcW w:w="1725" w:type="dxa"/>
            <w:tcBorders>
              <w:left w:val="single" w:sz="4" w:space="0" w:color="000000"/>
              <w:bottom w:val="single" w:sz="4" w:space="0" w:color="000000"/>
            </w:tcBorders>
          </w:tcPr>
          <w:p w:rsidR="00220C63" w:rsidRPr="008B6C17" w:rsidRDefault="00220C63" w:rsidP="00091764">
            <w:pPr>
              <w:autoSpaceDE w:val="0"/>
              <w:snapToGrid w:val="0"/>
              <w:jc w:val="center"/>
              <w:rPr>
                <w:sz w:val="28"/>
                <w:szCs w:val="28"/>
              </w:rPr>
            </w:pPr>
            <w:r w:rsidRPr="008B6C17">
              <w:rPr>
                <w:sz w:val="28"/>
                <w:szCs w:val="28"/>
              </w:rPr>
              <w:t xml:space="preserve">ширина </w:t>
            </w:r>
          </w:p>
        </w:tc>
        <w:tc>
          <w:tcPr>
            <w:tcW w:w="1443" w:type="dxa"/>
            <w:tcBorders>
              <w:left w:val="single" w:sz="4" w:space="0" w:color="000000"/>
              <w:bottom w:val="single" w:sz="4" w:space="0" w:color="000000"/>
              <w:right w:val="single" w:sz="4" w:space="0" w:color="000000"/>
            </w:tcBorders>
          </w:tcPr>
          <w:p w:rsidR="00220C63" w:rsidRPr="008B6C17" w:rsidRDefault="00220C63" w:rsidP="00091764">
            <w:pPr>
              <w:autoSpaceDE w:val="0"/>
              <w:snapToGrid w:val="0"/>
              <w:jc w:val="center"/>
              <w:rPr>
                <w:sz w:val="28"/>
                <w:szCs w:val="28"/>
              </w:rPr>
            </w:pPr>
            <w:r w:rsidRPr="008B6C17">
              <w:rPr>
                <w:sz w:val="28"/>
                <w:szCs w:val="28"/>
              </w:rPr>
              <w:t xml:space="preserve">длина </w:t>
            </w:r>
          </w:p>
        </w:tc>
      </w:tr>
      <w:tr w:rsidR="00220C63" w:rsidRPr="008B6C17" w:rsidTr="00D022A6">
        <w:tc>
          <w:tcPr>
            <w:tcW w:w="3780" w:type="dxa"/>
            <w:tcBorders>
              <w:left w:val="single" w:sz="4" w:space="0" w:color="000000"/>
              <w:bottom w:val="single" w:sz="4" w:space="0" w:color="000000"/>
              <w:right w:val="single" w:sz="4" w:space="0" w:color="auto"/>
            </w:tcBorders>
          </w:tcPr>
          <w:p w:rsidR="00220C63" w:rsidRPr="008B6C17" w:rsidRDefault="00220C63" w:rsidP="00091764">
            <w:pPr>
              <w:autoSpaceDE w:val="0"/>
              <w:snapToGrid w:val="0"/>
              <w:rPr>
                <w:sz w:val="28"/>
                <w:szCs w:val="28"/>
              </w:rPr>
            </w:pPr>
            <w:r w:rsidRPr="008B6C17">
              <w:rPr>
                <w:sz w:val="28"/>
                <w:szCs w:val="28"/>
              </w:rPr>
              <w:t xml:space="preserve">Одиночные </w:t>
            </w:r>
          </w:p>
        </w:tc>
        <w:tc>
          <w:tcPr>
            <w:tcW w:w="1440" w:type="dxa"/>
            <w:tcBorders>
              <w:left w:val="single" w:sz="4" w:space="0" w:color="auto"/>
              <w:bottom w:val="single" w:sz="4" w:space="0" w:color="000000"/>
            </w:tcBorders>
          </w:tcPr>
          <w:p w:rsidR="00220C63" w:rsidRPr="008B6C17" w:rsidRDefault="00220C63" w:rsidP="00D022A6">
            <w:pPr>
              <w:autoSpaceDE w:val="0"/>
              <w:snapToGrid w:val="0"/>
              <w:jc w:val="center"/>
              <w:rPr>
                <w:sz w:val="28"/>
                <w:szCs w:val="28"/>
              </w:rPr>
            </w:pPr>
            <w:r>
              <w:rPr>
                <w:sz w:val="28"/>
                <w:szCs w:val="28"/>
              </w:rPr>
              <w:t>2,0</w:t>
            </w:r>
          </w:p>
        </w:tc>
        <w:tc>
          <w:tcPr>
            <w:tcW w:w="1768" w:type="dxa"/>
            <w:tcBorders>
              <w:left w:val="single" w:sz="4" w:space="0" w:color="auto"/>
              <w:bottom w:val="single" w:sz="4" w:space="0" w:color="000000"/>
            </w:tcBorders>
          </w:tcPr>
          <w:p w:rsidR="00220C63" w:rsidRPr="008B6C17" w:rsidRDefault="00220C63" w:rsidP="00D022A6">
            <w:pPr>
              <w:autoSpaceDE w:val="0"/>
              <w:snapToGrid w:val="0"/>
              <w:jc w:val="center"/>
              <w:rPr>
                <w:sz w:val="28"/>
                <w:szCs w:val="28"/>
              </w:rPr>
            </w:pPr>
            <w:r>
              <w:rPr>
                <w:sz w:val="28"/>
                <w:szCs w:val="28"/>
              </w:rPr>
              <w:t>2,20</w:t>
            </w:r>
          </w:p>
        </w:tc>
        <w:tc>
          <w:tcPr>
            <w:tcW w:w="1725" w:type="dxa"/>
            <w:tcBorders>
              <w:left w:val="single" w:sz="4" w:space="0" w:color="000000"/>
              <w:bottom w:val="single" w:sz="4" w:space="0" w:color="000000"/>
            </w:tcBorders>
          </w:tcPr>
          <w:p w:rsidR="00220C63" w:rsidRPr="008B6C17" w:rsidRDefault="00220C63" w:rsidP="00091764">
            <w:pPr>
              <w:autoSpaceDE w:val="0"/>
              <w:snapToGrid w:val="0"/>
              <w:jc w:val="center"/>
              <w:rPr>
                <w:sz w:val="28"/>
                <w:szCs w:val="28"/>
              </w:rPr>
            </w:pPr>
            <w:r w:rsidRPr="008B6C17">
              <w:rPr>
                <w:sz w:val="28"/>
                <w:szCs w:val="28"/>
              </w:rPr>
              <w:t xml:space="preserve">1,0 </w:t>
            </w:r>
          </w:p>
        </w:tc>
        <w:tc>
          <w:tcPr>
            <w:tcW w:w="1443" w:type="dxa"/>
            <w:tcBorders>
              <w:left w:val="single" w:sz="4" w:space="0" w:color="000000"/>
              <w:bottom w:val="single" w:sz="4" w:space="0" w:color="000000"/>
              <w:right w:val="single" w:sz="4" w:space="0" w:color="000000"/>
            </w:tcBorders>
          </w:tcPr>
          <w:p w:rsidR="00220C63" w:rsidRPr="008B6C17" w:rsidRDefault="00220C63" w:rsidP="00091764">
            <w:pPr>
              <w:autoSpaceDE w:val="0"/>
              <w:snapToGrid w:val="0"/>
              <w:jc w:val="center"/>
              <w:rPr>
                <w:sz w:val="28"/>
                <w:szCs w:val="28"/>
              </w:rPr>
            </w:pPr>
            <w:r w:rsidRPr="008B6C17">
              <w:rPr>
                <w:sz w:val="28"/>
                <w:szCs w:val="28"/>
              </w:rPr>
              <w:t>2,</w:t>
            </w:r>
            <w:r>
              <w:rPr>
                <w:sz w:val="28"/>
                <w:szCs w:val="28"/>
              </w:rPr>
              <w:t>0</w:t>
            </w:r>
            <w:r w:rsidRPr="008B6C17">
              <w:rPr>
                <w:sz w:val="28"/>
                <w:szCs w:val="28"/>
              </w:rPr>
              <w:t xml:space="preserve"> </w:t>
            </w:r>
          </w:p>
        </w:tc>
      </w:tr>
      <w:tr w:rsidR="00220C63" w:rsidRPr="008B6C17" w:rsidTr="00D022A6">
        <w:tc>
          <w:tcPr>
            <w:tcW w:w="3780" w:type="dxa"/>
            <w:tcBorders>
              <w:left w:val="single" w:sz="4" w:space="0" w:color="000000"/>
              <w:bottom w:val="single" w:sz="4" w:space="0" w:color="000000"/>
              <w:right w:val="single" w:sz="4" w:space="0" w:color="auto"/>
            </w:tcBorders>
          </w:tcPr>
          <w:p w:rsidR="00220C63" w:rsidRPr="008B6C17" w:rsidRDefault="00220C63" w:rsidP="00091764">
            <w:pPr>
              <w:autoSpaceDE w:val="0"/>
              <w:snapToGrid w:val="0"/>
              <w:rPr>
                <w:sz w:val="28"/>
                <w:szCs w:val="28"/>
              </w:rPr>
            </w:pPr>
            <w:r w:rsidRPr="008B6C17">
              <w:rPr>
                <w:sz w:val="28"/>
                <w:szCs w:val="28"/>
              </w:rPr>
              <w:t xml:space="preserve">Родственные </w:t>
            </w:r>
          </w:p>
        </w:tc>
        <w:tc>
          <w:tcPr>
            <w:tcW w:w="1440" w:type="dxa"/>
            <w:tcBorders>
              <w:left w:val="single" w:sz="4" w:space="0" w:color="auto"/>
              <w:bottom w:val="single" w:sz="4" w:space="0" w:color="000000"/>
            </w:tcBorders>
          </w:tcPr>
          <w:p w:rsidR="00220C63" w:rsidRPr="008B6C17" w:rsidRDefault="00220C63" w:rsidP="00D022A6">
            <w:pPr>
              <w:autoSpaceDE w:val="0"/>
              <w:snapToGrid w:val="0"/>
              <w:jc w:val="center"/>
              <w:rPr>
                <w:sz w:val="28"/>
                <w:szCs w:val="28"/>
              </w:rPr>
            </w:pPr>
            <w:r>
              <w:rPr>
                <w:sz w:val="28"/>
                <w:szCs w:val="28"/>
              </w:rPr>
              <w:t>2,5</w:t>
            </w:r>
          </w:p>
        </w:tc>
        <w:tc>
          <w:tcPr>
            <w:tcW w:w="1768" w:type="dxa"/>
            <w:tcBorders>
              <w:left w:val="single" w:sz="4" w:space="0" w:color="auto"/>
              <w:bottom w:val="single" w:sz="4" w:space="0" w:color="000000"/>
            </w:tcBorders>
          </w:tcPr>
          <w:p w:rsidR="00220C63" w:rsidRPr="008B6C17" w:rsidRDefault="00220C63" w:rsidP="00D022A6">
            <w:pPr>
              <w:autoSpaceDE w:val="0"/>
              <w:snapToGrid w:val="0"/>
              <w:jc w:val="center"/>
              <w:rPr>
                <w:sz w:val="28"/>
                <w:szCs w:val="28"/>
              </w:rPr>
            </w:pPr>
            <w:r>
              <w:rPr>
                <w:sz w:val="28"/>
                <w:szCs w:val="28"/>
              </w:rPr>
              <w:t>3,0</w:t>
            </w:r>
          </w:p>
        </w:tc>
        <w:tc>
          <w:tcPr>
            <w:tcW w:w="1725" w:type="dxa"/>
            <w:tcBorders>
              <w:left w:val="single" w:sz="4" w:space="0" w:color="000000"/>
              <w:bottom w:val="single" w:sz="4" w:space="0" w:color="000000"/>
            </w:tcBorders>
          </w:tcPr>
          <w:p w:rsidR="00220C63" w:rsidRPr="008B6C17" w:rsidRDefault="00220C63" w:rsidP="00091764">
            <w:pPr>
              <w:autoSpaceDE w:val="0"/>
              <w:snapToGrid w:val="0"/>
              <w:jc w:val="center"/>
              <w:rPr>
                <w:sz w:val="28"/>
                <w:szCs w:val="28"/>
              </w:rPr>
            </w:pPr>
            <w:r w:rsidRPr="008B6C17">
              <w:rPr>
                <w:sz w:val="28"/>
                <w:szCs w:val="28"/>
              </w:rPr>
              <w:t>2,</w:t>
            </w:r>
            <w:r>
              <w:rPr>
                <w:sz w:val="28"/>
                <w:szCs w:val="28"/>
              </w:rPr>
              <w:t>0</w:t>
            </w:r>
            <w:r w:rsidRPr="008B6C17">
              <w:rPr>
                <w:sz w:val="28"/>
                <w:szCs w:val="28"/>
              </w:rPr>
              <w:t xml:space="preserve"> </w:t>
            </w:r>
          </w:p>
        </w:tc>
        <w:tc>
          <w:tcPr>
            <w:tcW w:w="1443" w:type="dxa"/>
            <w:tcBorders>
              <w:left w:val="single" w:sz="4" w:space="0" w:color="000000"/>
              <w:bottom w:val="single" w:sz="4" w:space="0" w:color="000000"/>
              <w:right w:val="single" w:sz="4" w:space="0" w:color="000000"/>
            </w:tcBorders>
          </w:tcPr>
          <w:p w:rsidR="00220C63" w:rsidRPr="008B6C17" w:rsidRDefault="00220C63" w:rsidP="00091764">
            <w:pPr>
              <w:autoSpaceDE w:val="0"/>
              <w:snapToGrid w:val="0"/>
              <w:jc w:val="center"/>
              <w:rPr>
                <w:sz w:val="28"/>
                <w:szCs w:val="28"/>
              </w:rPr>
            </w:pPr>
            <w:r w:rsidRPr="008B6C17">
              <w:rPr>
                <w:sz w:val="28"/>
                <w:szCs w:val="28"/>
              </w:rPr>
              <w:t>2,</w:t>
            </w:r>
            <w:r>
              <w:rPr>
                <w:sz w:val="28"/>
                <w:szCs w:val="28"/>
              </w:rPr>
              <w:t>0</w:t>
            </w:r>
            <w:r w:rsidRPr="008B6C17">
              <w:rPr>
                <w:sz w:val="28"/>
                <w:szCs w:val="28"/>
              </w:rPr>
              <w:t xml:space="preserve"> </w:t>
            </w:r>
          </w:p>
        </w:tc>
      </w:tr>
      <w:tr w:rsidR="00220C63" w:rsidRPr="008B6C17" w:rsidTr="00D022A6">
        <w:tc>
          <w:tcPr>
            <w:tcW w:w="3780" w:type="dxa"/>
            <w:tcBorders>
              <w:left w:val="single" w:sz="4" w:space="0" w:color="000000"/>
              <w:bottom w:val="single" w:sz="4" w:space="0" w:color="000000"/>
              <w:right w:val="single" w:sz="4" w:space="0" w:color="auto"/>
            </w:tcBorders>
          </w:tcPr>
          <w:p w:rsidR="00220C63" w:rsidRPr="008B6C17" w:rsidRDefault="00220C63" w:rsidP="00091764">
            <w:pPr>
              <w:autoSpaceDE w:val="0"/>
              <w:snapToGrid w:val="0"/>
              <w:rPr>
                <w:sz w:val="28"/>
                <w:szCs w:val="28"/>
              </w:rPr>
            </w:pPr>
            <w:r w:rsidRPr="008B6C17">
              <w:rPr>
                <w:sz w:val="28"/>
                <w:szCs w:val="28"/>
              </w:rPr>
              <w:t xml:space="preserve">Почетные </w:t>
            </w:r>
          </w:p>
        </w:tc>
        <w:tc>
          <w:tcPr>
            <w:tcW w:w="1440" w:type="dxa"/>
            <w:tcBorders>
              <w:left w:val="single" w:sz="4" w:space="0" w:color="auto"/>
              <w:bottom w:val="single" w:sz="4" w:space="0" w:color="000000"/>
            </w:tcBorders>
          </w:tcPr>
          <w:p w:rsidR="00220C63" w:rsidRPr="008B6C17" w:rsidRDefault="00220C63" w:rsidP="00D022A6">
            <w:pPr>
              <w:autoSpaceDE w:val="0"/>
              <w:snapToGrid w:val="0"/>
              <w:jc w:val="center"/>
              <w:rPr>
                <w:sz w:val="28"/>
                <w:szCs w:val="28"/>
              </w:rPr>
            </w:pPr>
            <w:r>
              <w:rPr>
                <w:sz w:val="28"/>
                <w:szCs w:val="28"/>
              </w:rPr>
              <w:t>2,5</w:t>
            </w:r>
          </w:p>
        </w:tc>
        <w:tc>
          <w:tcPr>
            <w:tcW w:w="1768" w:type="dxa"/>
            <w:tcBorders>
              <w:left w:val="single" w:sz="4" w:space="0" w:color="auto"/>
              <w:bottom w:val="single" w:sz="4" w:space="0" w:color="000000"/>
            </w:tcBorders>
          </w:tcPr>
          <w:p w:rsidR="00220C63" w:rsidRPr="008B6C17" w:rsidRDefault="00220C63" w:rsidP="00D022A6">
            <w:pPr>
              <w:autoSpaceDE w:val="0"/>
              <w:snapToGrid w:val="0"/>
              <w:jc w:val="center"/>
              <w:rPr>
                <w:sz w:val="28"/>
                <w:szCs w:val="28"/>
              </w:rPr>
            </w:pPr>
            <w:r>
              <w:rPr>
                <w:sz w:val="28"/>
                <w:szCs w:val="28"/>
              </w:rPr>
              <w:t>3,0</w:t>
            </w:r>
          </w:p>
        </w:tc>
        <w:tc>
          <w:tcPr>
            <w:tcW w:w="1725" w:type="dxa"/>
            <w:tcBorders>
              <w:left w:val="single" w:sz="4" w:space="0" w:color="000000"/>
              <w:bottom w:val="single" w:sz="4" w:space="0" w:color="000000"/>
            </w:tcBorders>
          </w:tcPr>
          <w:p w:rsidR="00220C63" w:rsidRPr="008B6C17" w:rsidRDefault="00220C63" w:rsidP="00091764">
            <w:pPr>
              <w:autoSpaceDE w:val="0"/>
              <w:snapToGrid w:val="0"/>
              <w:jc w:val="center"/>
              <w:rPr>
                <w:sz w:val="28"/>
                <w:szCs w:val="28"/>
              </w:rPr>
            </w:pPr>
            <w:r>
              <w:rPr>
                <w:sz w:val="28"/>
                <w:szCs w:val="28"/>
              </w:rPr>
              <w:t>1,</w:t>
            </w:r>
            <w:r w:rsidRPr="008B6C17">
              <w:rPr>
                <w:sz w:val="28"/>
                <w:szCs w:val="28"/>
              </w:rPr>
              <w:t xml:space="preserve">5 </w:t>
            </w:r>
          </w:p>
        </w:tc>
        <w:tc>
          <w:tcPr>
            <w:tcW w:w="1443" w:type="dxa"/>
            <w:tcBorders>
              <w:left w:val="single" w:sz="4" w:space="0" w:color="000000"/>
              <w:bottom w:val="single" w:sz="4" w:space="0" w:color="000000"/>
              <w:right w:val="single" w:sz="4" w:space="0" w:color="000000"/>
            </w:tcBorders>
          </w:tcPr>
          <w:p w:rsidR="00220C63" w:rsidRPr="008B6C17" w:rsidRDefault="00220C63" w:rsidP="00091764">
            <w:pPr>
              <w:autoSpaceDE w:val="0"/>
              <w:snapToGrid w:val="0"/>
              <w:jc w:val="center"/>
              <w:rPr>
                <w:sz w:val="28"/>
                <w:szCs w:val="28"/>
              </w:rPr>
            </w:pPr>
            <w:r w:rsidRPr="008B6C17">
              <w:rPr>
                <w:sz w:val="28"/>
                <w:szCs w:val="28"/>
              </w:rPr>
              <w:t>2,</w:t>
            </w:r>
            <w:r>
              <w:rPr>
                <w:sz w:val="28"/>
                <w:szCs w:val="28"/>
              </w:rPr>
              <w:t>5</w:t>
            </w:r>
            <w:r w:rsidRPr="008B6C17">
              <w:rPr>
                <w:sz w:val="28"/>
                <w:szCs w:val="28"/>
              </w:rPr>
              <w:t xml:space="preserve"> </w:t>
            </w:r>
          </w:p>
        </w:tc>
      </w:tr>
      <w:tr w:rsidR="00220C63" w:rsidRPr="008B6C17" w:rsidTr="00D022A6">
        <w:tc>
          <w:tcPr>
            <w:tcW w:w="3780" w:type="dxa"/>
            <w:tcBorders>
              <w:left w:val="single" w:sz="4" w:space="0" w:color="000000"/>
              <w:bottom w:val="single" w:sz="4" w:space="0" w:color="000000"/>
              <w:right w:val="single" w:sz="4" w:space="0" w:color="auto"/>
            </w:tcBorders>
          </w:tcPr>
          <w:p w:rsidR="00220C63" w:rsidRPr="008B6C17" w:rsidRDefault="00220C63" w:rsidP="00091764">
            <w:pPr>
              <w:autoSpaceDE w:val="0"/>
              <w:snapToGrid w:val="0"/>
              <w:rPr>
                <w:sz w:val="28"/>
                <w:szCs w:val="28"/>
              </w:rPr>
            </w:pPr>
            <w:r w:rsidRPr="008B6C17">
              <w:rPr>
                <w:sz w:val="28"/>
                <w:szCs w:val="28"/>
              </w:rPr>
              <w:t xml:space="preserve">Воинские  </w:t>
            </w:r>
          </w:p>
        </w:tc>
        <w:tc>
          <w:tcPr>
            <w:tcW w:w="1440" w:type="dxa"/>
            <w:tcBorders>
              <w:left w:val="single" w:sz="4" w:space="0" w:color="auto"/>
              <w:bottom w:val="single" w:sz="4" w:space="0" w:color="000000"/>
            </w:tcBorders>
          </w:tcPr>
          <w:p w:rsidR="00220C63" w:rsidRPr="008B6C17" w:rsidRDefault="00220C63" w:rsidP="00D022A6">
            <w:pPr>
              <w:autoSpaceDE w:val="0"/>
              <w:snapToGrid w:val="0"/>
              <w:jc w:val="center"/>
              <w:rPr>
                <w:sz w:val="28"/>
                <w:szCs w:val="28"/>
              </w:rPr>
            </w:pPr>
            <w:r>
              <w:rPr>
                <w:sz w:val="28"/>
                <w:szCs w:val="28"/>
              </w:rPr>
              <w:t>2,5</w:t>
            </w:r>
          </w:p>
        </w:tc>
        <w:tc>
          <w:tcPr>
            <w:tcW w:w="1768" w:type="dxa"/>
            <w:tcBorders>
              <w:left w:val="single" w:sz="4" w:space="0" w:color="auto"/>
              <w:bottom w:val="single" w:sz="4" w:space="0" w:color="000000"/>
            </w:tcBorders>
          </w:tcPr>
          <w:p w:rsidR="00220C63" w:rsidRPr="008B6C17" w:rsidRDefault="00220C63" w:rsidP="00D022A6">
            <w:pPr>
              <w:autoSpaceDE w:val="0"/>
              <w:snapToGrid w:val="0"/>
              <w:jc w:val="center"/>
              <w:rPr>
                <w:sz w:val="28"/>
                <w:szCs w:val="28"/>
              </w:rPr>
            </w:pPr>
            <w:r>
              <w:rPr>
                <w:sz w:val="28"/>
                <w:szCs w:val="28"/>
              </w:rPr>
              <w:t>3,0</w:t>
            </w:r>
          </w:p>
        </w:tc>
        <w:tc>
          <w:tcPr>
            <w:tcW w:w="1725" w:type="dxa"/>
            <w:tcBorders>
              <w:left w:val="single" w:sz="4" w:space="0" w:color="000000"/>
              <w:bottom w:val="single" w:sz="4" w:space="0" w:color="000000"/>
            </w:tcBorders>
          </w:tcPr>
          <w:p w:rsidR="00220C63" w:rsidRPr="008B6C17" w:rsidRDefault="00220C63" w:rsidP="00091764">
            <w:pPr>
              <w:autoSpaceDE w:val="0"/>
              <w:snapToGrid w:val="0"/>
              <w:jc w:val="center"/>
              <w:rPr>
                <w:sz w:val="28"/>
                <w:szCs w:val="28"/>
              </w:rPr>
            </w:pPr>
            <w:r w:rsidRPr="008B6C17">
              <w:rPr>
                <w:sz w:val="28"/>
                <w:szCs w:val="28"/>
              </w:rPr>
              <w:t xml:space="preserve">1,8 </w:t>
            </w:r>
          </w:p>
        </w:tc>
        <w:tc>
          <w:tcPr>
            <w:tcW w:w="1443" w:type="dxa"/>
            <w:tcBorders>
              <w:left w:val="single" w:sz="4" w:space="0" w:color="000000"/>
              <w:bottom w:val="single" w:sz="4" w:space="0" w:color="000000"/>
              <w:right w:val="single" w:sz="4" w:space="0" w:color="000000"/>
            </w:tcBorders>
          </w:tcPr>
          <w:p w:rsidR="00220C63" w:rsidRPr="008B6C17" w:rsidRDefault="00220C63" w:rsidP="00091764">
            <w:pPr>
              <w:autoSpaceDE w:val="0"/>
              <w:snapToGrid w:val="0"/>
              <w:jc w:val="center"/>
              <w:rPr>
                <w:sz w:val="28"/>
                <w:szCs w:val="28"/>
              </w:rPr>
            </w:pPr>
            <w:r w:rsidRPr="008B6C17">
              <w:rPr>
                <w:sz w:val="28"/>
                <w:szCs w:val="28"/>
              </w:rPr>
              <w:t>2,</w:t>
            </w:r>
            <w:r>
              <w:rPr>
                <w:sz w:val="28"/>
                <w:szCs w:val="28"/>
              </w:rPr>
              <w:t>5</w:t>
            </w:r>
            <w:r w:rsidRPr="008B6C17">
              <w:rPr>
                <w:sz w:val="28"/>
                <w:szCs w:val="28"/>
              </w:rPr>
              <w:t xml:space="preserve"> </w:t>
            </w:r>
          </w:p>
        </w:tc>
      </w:tr>
    </w:tbl>
    <w:p w:rsidR="00220C63" w:rsidRDefault="00220C63" w:rsidP="00624611">
      <w:pPr>
        <w:autoSpaceDE w:val="0"/>
        <w:jc w:val="both"/>
        <w:rPr>
          <w:rFonts w:eastAsia="Times New Roman"/>
          <w:sz w:val="28"/>
          <w:szCs w:val="28"/>
        </w:rPr>
      </w:pPr>
      <w:r w:rsidRPr="008B6C17">
        <w:rPr>
          <w:rFonts w:eastAsia="Times New Roman"/>
          <w:sz w:val="28"/>
          <w:szCs w:val="28"/>
        </w:rPr>
        <w:t>Глубина захоронения от 1,5м. до 2м.</w:t>
      </w:r>
    </w:p>
    <w:p w:rsidR="00220C63" w:rsidRPr="008B6C17" w:rsidRDefault="00220C63" w:rsidP="00624611">
      <w:pPr>
        <w:autoSpaceDE w:val="0"/>
        <w:jc w:val="both"/>
        <w:rPr>
          <w:rFonts w:eastAsia="Times New Roman"/>
          <w:sz w:val="28"/>
          <w:szCs w:val="28"/>
        </w:rPr>
      </w:pPr>
    </w:p>
    <w:p w:rsidR="00220C63" w:rsidRDefault="00220C63" w:rsidP="00624611">
      <w:pPr>
        <w:autoSpaceDE w:val="0"/>
        <w:ind w:firstLine="720"/>
        <w:jc w:val="both"/>
        <w:rPr>
          <w:rFonts w:eastAsia="Times New Roman"/>
          <w:sz w:val="28"/>
          <w:szCs w:val="28"/>
        </w:rPr>
      </w:pPr>
      <w:r w:rsidRPr="008B6C17">
        <w:rPr>
          <w:rFonts w:eastAsia="Times New Roman"/>
          <w:sz w:val="28"/>
          <w:szCs w:val="28"/>
        </w:rPr>
        <w:t>2.</w:t>
      </w:r>
      <w:r>
        <w:rPr>
          <w:rFonts w:eastAsia="Times New Roman"/>
          <w:sz w:val="28"/>
          <w:szCs w:val="28"/>
        </w:rPr>
        <w:t>6</w:t>
      </w:r>
      <w:r w:rsidRPr="008B6C17">
        <w:rPr>
          <w:rFonts w:eastAsia="Times New Roman"/>
          <w:sz w:val="28"/>
          <w:szCs w:val="28"/>
        </w:rPr>
        <w:t xml:space="preserve">. На территории кладбища посетители должны соблюдать общественный </w:t>
      </w:r>
      <w:r>
        <w:rPr>
          <w:rFonts w:eastAsia="Times New Roman"/>
          <w:sz w:val="28"/>
          <w:szCs w:val="28"/>
        </w:rPr>
        <w:t xml:space="preserve"> </w:t>
      </w:r>
    </w:p>
    <w:p w:rsidR="00220C63" w:rsidRPr="008B6C17" w:rsidRDefault="00220C63" w:rsidP="00190799">
      <w:pPr>
        <w:autoSpaceDE w:val="0"/>
        <w:jc w:val="both"/>
        <w:rPr>
          <w:rFonts w:eastAsia="Times New Roman"/>
          <w:sz w:val="28"/>
          <w:szCs w:val="28"/>
        </w:rPr>
      </w:pPr>
      <w:r w:rsidRPr="008B6C17">
        <w:rPr>
          <w:rFonts w:eastAsia="Times New Roman"/>
          <w:sz w:val="28"/>
          <w:szCs w:val="28"/>
        </w:rPr>
        <w:t>порядок и тишину.</w:t>
      </w:r>
    </w:p>
    <w:p w:rsidR="00220C63" w:rsidRPr="008B6C17" w:rsidRDefault="00220C63" w:rsidP="00624611">
      <w:pPr>
        <w:autoSpaceDE w:val="0"/>
        <w:jc w:val="both"/>
        <w:rPr>
          <w:rFonts w:eastAsia="Times New Roman"/>
          <w:sz w:val="28"/>
          <w:szCs w:val="28"/>
        </w:rPr>
      </w:pPr>
      <w:r w:rsidRPr="008B6C17">
        <w:rPr>
          <w:rFonts w:eastAsia="Times New Roman"/>
          <w:sz w:val="28"/>
          <w:szCs w:val="28"/>
        </w:rPr>
        <w:t xml:space="preserve">         2.</w:t>
      </w:r>
      <w:r>
        <w:rPr>
          <w:rFonts w:eastAsia="Times New Roman"/>
          <w:sz w:val="28"/>
          <w:szCs w:val="28"/>
        </w:rPr>
        <w:t>7</w:t>
      </w:r>
      <w:r w:rsidRPr="008B6C17">
        <w:rPr>
          <w:rFonts w:eastAsia="Times New Roman"/>
          <w:sz w:val="28"/>
          <w:szCs w:val="28"/>
        </w:rPr>
        <w:t>.На территории кладбища запрещается:</w:t>
      </w:r>
    </w:p>
    <w:p w:rsidR="00220C63" w:rsidRPr="008B6C17" w:rsidRDefault="00220C63" w:rsidP="00624611">
      <w:pPr>
        <w:autoSpaceDE w:val="0"/>
        <w:jc w:val="both"/>
        <w:rPr>
          <w:rFonts w:eastAsia="Times New Roman"/>
          <w:sz w:val="28"/>
          <w:szCs w:val="28"/>
        </w:rPr>
      </w:pPr>
      <w:r w:rsidRPr="008B6C17">
        <w:rPr>
          <w:rFonts w:eastAsia="Times New Roman"/>
          <w:sz w:val="28"/>
          <w:szCs w:val="28"/>
        </w:rPr>
        <w:t xml:space="preserve">         2.</w:t>
      </w:r>
      <w:r>
        <w:rPr>
          <w:rFonts w:eastAsia="Times New Roman"/>
          <w:sz w:val="28"/>
          <w:szCs w:val="28"/>
        </w:rPr>
        <w:t>7</w:t>
      </w:r>
      <w:r w:rsidRPr="008B6C17">
        <w:rPr>
          <w:rFonts w:eastAsia="Times New Roman"/>
          <w:sz w:val="28"/>
          <w:szCs w:val="28"/>
        </w:rPr>
        <w:t>.1. движение транспорта, не связанного с оказанием ритуальных услуг;</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2.</w:t>
      </w:r>
      <w:r>
        <w:rPr>
          <w:rFonts w:eastAsia="Times New Roman"/>
          <w:sz w:val="28"/>
          <w:szCs w:val="28"/>
        </w:rPr>
        <w:t>7</w:t>
      </w:r>
      <w:r w:rsidRPr="008B6C17">
        <w:rPr>
          <w:rFonts w:eastAsia="Times New Roman"/>
          <w:sz w:val="28"/>
          <w:szCs w:val="28"/>
        </w:rPr>
        <w:t>.2. причинять вред надмогильным сооружениям, оборудованию,</w:t>
      </w:r>
      <w:r w:rsidR="00190799">
        <w:rPr>
          <w:rFonts w:eastAsia="Times New Roman"/>
          <w:sz w:val="28"/>
          <w:szCs w:val="28"/>
        </w:rPr>
        <w:t xml:space="preserve"> </w:t>
      </w:r>
      <w:r w:rsidRPr="008B6C17">
        <w:rPr>
          <w:rFonts w:eastAsia="Times New Roman"/>
          <w:sz w:val="28"/>
          <w:szCs w:val="28"/>
        </w:rPr>
        <w:t xml:space="preserve"> сооружениям и зданиям, зеленым насаждениям, расположенным на кладбище;</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2.</w:t>
      </w:r>
      <w:r>
        <w:rPr>
          <w:rFonts w:eastAsia="Times New Roman"/>
          <w:sz w:val="28"/>
          <w:szCs w:val="28"/>
        </w:rPr>
        <w:t>7</w:t>
      </w:r>
      <w:r w:rsidRPr="008B6C17">
        <w:rPr>
          <w:rFonts w:eastAsia="Times New Roman"/>
          <w:sz w:val="28"/>
          <w:szCs w:val="28"/>
        </w:rPr>
        <w:t>.3. выгуливать собак, пасти домашних животных, ловить птиц;</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2.</w:t>
      </w:r>
      <w:r>
        <w:rPr>
          <w:rFonts w:eastAsia="Times New Roman"/>
          <w:sz w:val="28"/>
          <w:szCs w:val="28"/>
        </w:rPr>
        <w:t>7</w:t>
      </w:r>
      <w:r w:rsidRPr="008B6C17">
        <w:rPr>
          <w:rFonts w:eastAsia="Times New Roman"/>
          <w:sz w:val="28"/>
          <w:szCs w:val="28"/>
        </w:rPr>
        <w:t>.4. разводить костры, добывать песок, глину и грунт, срезать дерн, сорить, складировать мусор, опавшие листья и ветки в не отведенных для этого</w:t>
      </w:r>
      <w:r w:rsidR="00190799">
        <w:rPr>
          <w:rFonts w:eastAsia="Times New Roman"/>
          <w:sz w:val="28"/>
          <w:szCs w:val="28"/>
        </w:rPr>
        <w:t xml:space="preserve"> </w:t>
      </w:r>
      <w:r w:rsidRPr="008B6C17">
        <w:rPr>
          <w:rFonts w:eastAsia="Times New Roman"/>
          <w:sz w:val="28"/>
          <w:szCs w:val="28"/>
        </w:rPr>
        <w:t xml:space="preserve"> местах;</w:t>
      </w:r>
    </w:p>
    <w:p w:rsidR="00220C63" w:rsidRDefault="00220C63" w:rsidP="00624611">
      <w:pPr>
        <w:autoSpaceDE w:val="0"/>
        <w:ind w:firstLine="720"/>
        <w:jc w:val="both"/>
        <w:rPr>
          <w:rFonts w:eastAsia="Times New Roman"/>
          <w:sz w:val="28"/>
          <w:szCs w:val="28"/>
        </w:rPr>
      </w:pPr>
      <w:r w:rsidRPr="008B6C17">
        <w:rPr>
          <w:rFonts w:eastAsia="Times New Roman"/>
          <w:sz w:val="28"/>
          <w:szCs w:val="28"/>
        </w:rPr>
        <w:t>2.</w:t>
      </w:r>
      <w:r>
        <w:rPr>
          <w:rFonts w:eastAsia="Times New Roman"/>
          <w:sz w:val="28"/>
          <w:szCs w:val="28"/>
        </w:rPr>
        <w:t>7</w:t>
      </w:r>
      <w:r w:rsidRPr="008B6C17">
        <w:rPr>
          <w:rFonts w:eastAsia="Times New Roman"/>
          <w:sz w:val="28"/>
          <w:szCs w:val="28"/>
        </w:rPr>
        <w:t>.</w:t>
      </w:r>
      <w:r>
        <w:rPr>
          <w:rFonts w:eastAsia="Times New Roman"/>
          <w:sz w:val="28"/>
          <w:szCs w:val="28"/>
        </w:rPr>
        <w:t>5</w:t>
      </w:r>
      <w:r w:rsidRPr="008B6C17">
        <w:rPr>
          <w:rFonts w:eastAsia="Times New Roman"/>
          <w:sz w:val="28"/>
          <w:szCs w:val="28"/>
        </w:rPr>
        <w:t>. оставлять строительные материалы и мусор после обустройства могил и</w:t>
      </w:r>
    </w:p>
    <w:p w:rsidR="00220C63" w:rsidRDefault="00220C63" w:rsidP="00190799">
      <w:pPr>
        <w:autoSpaceDE w:val="0"/>
        <w:jc w:val="both"/>
        <w:rPr>
          <w:rFonts w:eastAsia="Times New Roman"/>
          <w:sz w:val="28"/>
          <w:szCs w:val="28"/>
        </w:rPr>
      </w:pPr>
      <w:r w:rsidRPr="008B6C17">
        <w:rPr>
          <w:rFonts w:eastAsia="Times New Roman"/>
          <w:sz w:val="28"/>
          <w:szCs w:val="28"/>
        </w:rPr>
        <w:t>надмогильных сооружений.</w:t>
      </w:r>
    </w:p>
    <w:p w:rsidR="00220C63" w:rsidRPr="008B6C17" w:rsidRDefault="00220C63" w:rsidP="00F35817">
      <w:pPr>
        <w:autoSpaceDE w:val="0"/>
        <w:jc w:val="both"/>
        <w:rPr>
          <w:rFonts w:eastAsia="Times New Roman"/>
          <w:sz w:val="28"/>
          <w:szCs w:val="28"/>
        </w:rPr>
      </w:pPr>
      <w:r w:rsidRPr="008B6C17">
        <w:rPr>
          <w:rFonts w:eastAsia="Times New Roman"/>
          <w:sz w:val="28"/>
          <w:szCs w:val="28"/>
        </w:rPr>
        <w:t xml:space="preserve">         2.</w:t>
      </w:r>
      <w:r>
        <w:rPr>
          <w:rFonts w:eastAsia="Times New Roman"/>
          <w:sz w:val="28"/>
          <w:szCs w:val="28"/>
        </w:rPr>
        <w:t>8</w:t>
      </w:r>
      <w:r w:rsidRPr="008B6C17">
        <w:rPr>
          <w:rFonts w:eastAsia="Times New Roman"/>
          <w:sz w:val="28"/>
          <w:szCs w:val="28"/>
        </w:rPr>
        <w:t>. Надмогильные сооружения (надгробия) устанавливаются в пределах отведенного земельного участка</w:t>
      </w:r>
      <w:r>
        <w:rPr>
          <w:rFonts w:eastAsia="Times New Roman"/>
          <w:sz w:val="28"/>
          <w:szCs w:val="28"/>
        </w:rPr>
        <w:t>,</w:t>
      </w:r>
      <w:r w:rsidRPr="008B6C17">
        <w:rPr>
          <w:rFonts w:eastAsia="Times New Roman"/>
          <w:sz w:val="28"/>
          <w:szCs w:val="28"/>
        </w:rPr>
        <w:t xml:space="preserve"> по высоте не должны превышать следующих  максимальных размеров: памятники </w:t>
      </w:r>
      <w:r>
        <w:rPr>
          <w:rFonts w:eastAsia="Times New Roman"/>
          <w:sz w:val="28"/>
          <w:szCs w:val="28"/>
        </w:rPr>
        <w:t xml:space="preserve"> </w:t>
      </w:r>
      <w:smartTag w:uri="urn:schemas-microsoft-com:office:smarttags" w:element="metricconverter">
        <w:smartTagPr>
          <w:attr w:name="ProductID" w:val="0,6 метра"/>
        </w:smartTagPr>
        <w:r w:rsidRPr="008B6C17">
          <w:rPr>
            <w:rFonts w:eastAsia="Times New Roman"/>
            <w:sz w:val="28"/>
            <w:szCs w:val="28"/>
          </w:rPr>
          <w:t>2 метра</w:t>
        </w:r>
      </w:smartTag>
      <w:r w:rsidRPr="008B6C17">
        <w:rPr>
          <w:rFonts w:eastAsia="Times New Roman"/>
          <w:sz w:val="28"/>
          <w:szCs w:val="28"/>
        </w:rPr>
        <w:t>, ограды</w:t>
      </w:r>
      <w:r>
        <w:rPr>
          <w:rFonts w:eastAsia="Times New Roman"/>
          <w:sz w:val="28"/>
          <w:szCs w:val="28"/>
        </w:rPr>
        <w:t xml:space="preserve">  0</w:t>
      </w:r>
      <w:r w:rsidRPr="008B6C17">
        <w:rPr>
          <w:rFonts w:eastAsia="Times New Roman"/>
          <w:sz w:val="28"/>
          <w:szCs w:val="28"/>
        </w:rPr>
        <w:t>,8м.</w:t>
      </w:r>
      <w:r>
        <w:rPr>
          <w:rFonts w:eastAsia="Times New Roman"/>
          <w:sz w:val="28"/>
          <w:szCs w:val="28"/>
        </w:rPr>
        <w:t xml:space="preserve"> Проход между оградами должен быть по длинной стороне от  </w:t>
      </w:r>
      <w:smartTag w:uri="urn:schemas-microsoft-com:office:smarttags" w:element="metricconverter">
        <w:smartTagPr>
          <w:attr w:name="ProductID" w:val="0,6 метра"/>
        </w:smartTagPr>
        <w:r>
          <w:rPr>
            <w:rFonts w:eastAsia="Times New Roman"/>
            <w:sz w:val="28"/>
            <w:szCs w:val="28"/>
          </w:rPr>
          <w:t>0,8 м</w:t>
        </w:r>
      </w:smartTag>
      <w:r>
        <w:rPr>
          <w:rFonts w:eastAsia="Times New Roman"/>
          <w:sz w:val="28"/>
          <w:szCs w:val="28"/>
        </w:rPr>
        <w:t xml:space="preserve"> до </w:t>
      </w:r>
      <w:smartTag w:uri="urn:schemas-microsoft-com:office:smarttags" w:element="metricconverter">
        <w:smartTagPr>
          <w:attr w:name="ProductID" w:val="0,6 метра"/>
        </w:smartTagPr>
        <w:r>
          <w:rPr>
            <w:rFonts w:eastAsia="Times New Roman"/>
            <w:sz w:val="28"/>
            <w:szCs w:val="28"/>
          </w:rPr>
          <w:t>1 метра</w:t>
        </w:r>
      </w:smartTag>
      <w:r>
        <w:rPr>
          <w:rFonts w:eastAsia="Times New Roman"/>
          <w:sz w:val="28"/>
          <w:szCs w:val="28"/>
        </w:rPr>
        <w:t xml:space="preserve">, по короткой стороне </w:t>
      </w:r>
      <w:smartTag w:uri="urn:schemas-microsoft-com:office:smarttags" w:element="metricconverter">
        <w:smartTagPr>
          <w:attr w:name="ProductID" w:val="0,6 метра"/>
        </w:smartTagPr>
        <w:r>
          <w:rPr>
            <w:rFonts w:eastAsia="Times New Roman"/>
            <w:sz w:val="28"/>
            <w:szCs w:val="28"/>
          </w:rPr>
          <w:t>0,6 метра</w:t>
        </w:r>
      </w:smartTag>
      <w:r>
        <w:rPr>
          <w:rFonts w:eastAsia="Times New Roman"/>
          <w:sz w:val="28"/>
          <w:szCs w:val="28"/>
        </w:rPr>
        <w:t>.</w:t>
      </w:r>
      <w:r w:rsidRPr="008B6C17">
        <w:rPr>
          <w:rFonts w:eastAsia="Times New Roman"/>
          <w:sz w:val="28"/>
          <w:szCs w:val="28"/>
        </w:rPr>
        <w:t xml:space="preserve"> Надмогильные сооружения</w:t>
      </w:r>
      <w:r>
        <w:rPr>
          <w:rFonts w:eastAsia="Times New Roman"/>
          <w:sz w:val="28"/>
          <w:szCs w:val="28"/>
        </w:rPr>
        <w:t xml:space="preserve"> и ограждения</w:t>
      </w:r>
      <w:r w:rsidRPr="008B6C17">
        <w:rPr>
          <w:rFonts w:eastAsia="Times New Roman"/>
          <w:sz w:val="28"/>
          <w:szCs w:val="28"/>
        </w:rPr>
        <w:t>, установленные за пределами границ выделенного участка захоронения, подлежат сносу за счет лиц, установивших такое надмогильное сооружение</w:t>
      </w:r>
      <w:r>
        <w:rPr>
          <w:rFonts w:eastAsia="Times New Roman"/>
          <w:sz w:val="28"/>
          <w:szCs w:val="28"/>
        </w:rPr>
        <w:t xml:space="preserve"> и ограду</w:t>
      </w:r>
      <w:r w:rsidRPr="008B6C17">
        <w:rPr>
          <w:rFonts w:eastAsia="Times New Roman"/>
          <w:sz w:val="28"/>
          <w:szCs w:val="28"/>
        </w:rPr>
        <w:t>.</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2.</w:t>
      </w:r>
      <w:r>
        <w:rPr>
          <w:rFonts w:eastAsia="Times New Roman"/>
          <w:sz w:val="28"/>
          <w:szCs w:val="28"/>
        </w:rPr>
        <w:t>9</w:t>
      </w:r>
      <w:r w:rsidRPr="008B6C17">
        <w:rPr>
          <w:rFonts w:eastAsia="Times New Roman"/>
          <w:sz w:val="28"/>
          <w:szCs w:val="28"/>
        </w:rPr>
        <w:t xml:space="preserve">. Перезахоронение останков умерших не рекомендуется производить ранее одного года с момента погребения в песчаных грунтах и не ранее трех лет - в сырых </w:t>
      </w:r>
      <w:r w:rsidRPr="008B6C17">
        <w:rPr>
          <w:rFonts w:eastAsia="Times New Roman"/>
          <w:sz w:val="28"/>
          <w:szCs w:val="28"/>
        </w:rPr>
        <w:lastRenderedPageBreak/>
        <w:t>грунтах.</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2.1</w:t>
      </w:r>
      <w:r>
        <w:rPr>
          <w:rFonts w:eastAsia="Times New Roman"/>
          <w:sz w:val="28"/>
          <w:szCs w:val="28"/>
        </w:rPr>
        <w:t>0</w:t>
      </w:r>
      <w:r w:rsidRPr="008B6C17">
        <w:rPr>
          <w:rFonts w:eastAsia="Times New Roman"/>
          <w:sz w:val="28"/>
          <w:szCs w:val="28"/>
        </w:rPr>
        <w:t>. Разрешение на извлечение останков из могилы и перевоз их на другое место оформляется Администрацией поселения.</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2.1</w:t>
      </w:r>
      <w:r>
        <w:rPr>
          <w:rFonts w:eastAsia="Times New Roman"/>
          <w:sz w:val="28"/>
          <w:szCs w:val="28"/>
        </w:rPr>
        <w:t>1</w:t>
      </w:r>
      <w:r w:rsidRPr="008B6C17">
        <w:rPr>
          <w:rFonts w:eastAsia="Times New Roman"/>
          <w:sz w:val="28"/>
          <w:szCs w:val="28"/>
        </w:rPr>
        <w:t>. 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2.1</w:t>
      </w:r>
      <w:r>
        <w:rPr>
          <w:rFonts w:eastAsia="Times New Roman"/>
          <w:sz w:val="28"/>
          <w:szCs w:val="28"/>
        </w:rPr>
        <w:t>2</w:t>
      </w:r>
      <w:r w:rsidRPr="008B6C17">
        <w:rPr>
          <w:rFonts w:eastAsia="Times New Roman"/>
          <w:sz w:val="28"/>
          <w:szCs w:val="28"/>
        </w:rPr>
        <w:t xml:space="preserve">. Содержание и обустройство мест </w:t>
      </w:r>
      <w:r>
        <w:rPr>
          <w:rFonts w:eastAsia="Times New Roman"/>
          <w:sz w:val="28"/>
          <w:szCs w:val="28"/>
        </w:rPr>
        <w:t>родственных</w:t>
      </w:r>
      <w:r w:rsidRPr="008B6C17">
        <w:rPr>
          <w:rFonts w:eastAsia="Times New Roman"/>
          <w:sz w:val="28"/>
          <w:szCs w:val="28"/>
        </w:rPr>
        <w:t xml:space="preserve">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2.</w:t>
      </w:r>
      <w:r>
        <w:rPr>
          <w:rFonts w:eastAsia="Times New Roman"/>
          <w:sz w:val="28"/>
          <w:szCs w:val="28"/>
        </w:rPr>
        <w:t>13</w:t>
      </w:r>
      <w:r w:rsidRPr="008B6C17">
        <w:rPr>
          <w:rFonts w:eastAsia="Times New Roman"/>
          <w:sz w:val="28"/>
          <w:szCs w:val="28"/>
        </w:rPr>
        <w:t>.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20C63" w:rsidRPr="008B6C17" w:rsidRDefault="0095772B" w:rsidP="00624611">
      <w:pPr>
        <w:pStyle w:val="11"/>
        <w:spacing w:before="108" w:after="108"/>
        <w:jc w:val="center"/>
        <w:rPr>
          <w:rFonts w:cs="Times New Roman"/>
          <w:b/>
          <w:bCs/>
          <w:color w:val="000000"/>
          <w:sz w:val="28"/>
          <w:szCs w:val="28"/>
        </w:rPr>
      </w:pPr>
      <w:r>
        <w:rPr>
          <w:rFonts w:cs="Times New Roman"/>
          <w:b/>
          <w:bCs/>
          <w:color w:val="000000"/>
          <w:sz w:val="28"/>
          <w:szCs w:val="28"/>
          <w:lang w:val="en-US"/>
        </w:rPr>
        <w:t>III</w:t>
      </w:r>
      <w:r w:rsidR="00220C63" w:rsidRPr="008B6C17">
        <w:rPr>
          <w:rFonts w:cs="Times New Roman"/>
          <w:b/>
          <w:bCs/>
          <w:color w:val="000000"/>
          <w:sz w:val="28"/>
          <w:szCs w:val="28"/>
        </w:rPr>
        <w:t>. Порядок создания и деятельности специализированной службы по</w:t>
      </w:r>
      <w:r w:rsidR="00220C63" w:rsidRPr="008B6C17">
        <w:rPr>
          <w:rFonts w:cs="Times New Roman"/>
          <w:b/>
          <w:bCs/>
          <w:color w:val="000000"/>
          <w:sz w:val="28"/>
          <w:szCs w:val="28"/>
        </w:rPr>
        <w:br/>
        <w:t>вопросам похоронного дела</w:t>
      </w:r>
    </w:p>
    <w:p w:rsidR="00220C63" w:rsidRPr="008B6C17" w:rsidRDefault="00220C63" w:rsidP="00624611">
      <w:pPr>
        <w:autoSpaceDE w:val="0"/>
        <w:ind w:firstLine="720"/>
        <w:jc w:val="both"/>
        <w:rPr>
          <w:rFonts w:eastAsia="Times New Roman"/>
          <w:sz w:val="28"/>
          <w:szCs w:val="28"/>
        </w:rPr>
      </w:pP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 xml:space="preserve">3.1. Специализированная служба по вопросам похоронного дела создается по решению Администрации поселения в форме муниципального унитарного предприятия, или муниципального учреждения. Администрация поселения вправе наделить полномочиями  специализированной службы по вопросам похоронного дела муниципальное унитарное предприятие или муниципальное учреждение, если уставом этих организаций предусмотрено осуществление деятельности связанной с похоронным делом. </w:t>
      </w:r>
    </w:p>
    <w:p w:rsidR="00220C63" w:rsidRDefault="00220C63" w:rsidP="00624611">
      <w:pPr>
        <w:ind w:firstLine="709"/>
        <w:jc w:val="both"/>
        <w:rPr>
          <w:sz w:val="28"/>
          <w:szCs w:val="28"/>
        </w:rPr>
      </w:pPr>
      <w:r w:rsidRPr="008B6C17">
        <w:rPr>
          <w:sz w:val="28"/>
          <w:szCs w:val="28"/>
        </w:rPr>
        <w:t>Все субъекты рынка ритуальных услуг пользуются равными правами в деятельности по предоставлению гражданам услуг по погребению и ритуальных услуг.</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3.2. Специализированная служба по вопросам похоронного дела должна иметь вывеску с информацией о наименовании, юридическом адресе и режиме работы.</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3.3. В помещении специализированной службы по вопросам похоронного дела, где производится прием заказов, на доступном для обозрения посетителями месте должны находиться:</w:t>
      </w:r>
    </w:p>
    <w:p w:rsidR="00220C63" w:rsidRPr="008B6C17" w:rsidRDefault="00FF46A9" w:rsidP="00624611">
      <w:pPr>
        <w:autoSpaceDE w:val="0"/>
        <w:ind w:firstLine="720"/>
        <w:jc w:val="both"/>
        <w:rPr>
          <w:rFonts w:eastAsia="Times New Roman"/>
          <w:sz w:val="28"/>
          <w:szCs w:val="28"/>
        </w:rPr>
      </w:pPr>
      <w:hyperlink r:id="rId13" w:history="1">
        <w:r w:rsidR="00220C63" w:rsidRPr="00190799">
          <w:rPr>
            <w:rStyle w:val="a3"/>
            <w:color w:val="auto"/>
            <w:sz w:val="28"/>
            <w:szCs w:val="28"/>
            <w:u w:val="none"/>
          </w:rPr>
          <w:t>Закон</w:t>
        </w:r>
      </w:hyperlink>
      <w:r w:rsidR="00220C63" w:rsidRPr="00190799">
        <w:rPr>
          <w:rFonts w:eastAsia="Times New Roman"/>
          <w:sz w:val="28"/>
          <w:szCs w:val="28"/>
        </w:rPr>
        <w:t xml:space="preserve"> Российской Федерации </w:t>
      </w:r>
      <w:r w:rsidR="00190799" w:rsidRPr="00190799">
        <w:rPr>
          <w:rFonts w:eastAsia="Times New Roman"/>
          <w:sz w:val="28"/>
          <w:szCs w:val="28"/>
        </w:rPr>
        <w:t>«</w:t>
      </w:r>
      <w:r w:rsidR="00220C63" w:rsidRPr="00190799">
        <w:rPr>
          <w:rFonts w:eastAsia="Times New Roman"/>
          <w:sz w:val="28"/>
          <w:szCs w:val="28"/>
        </w:rPr>
        <w:t>О защите прав потребителей</w:t>
      </w:r>
      <w:r w:rsidR="00190799" w:rsidRPr="00190799">
        <w:rPr>
          <w:rFonts w:eastAsia="Times New Roman"/>
          <w:sz w:val="28"/>
          <w:szCs w:val="28"/>
        </w:rPr>
        <w:t>»</w:t>
      </w:r>
      <w:r w:rsidR="00220C63" w:rsidRPr="00190799">
        <w:rPr>
          <w:rFonts w:eastAsia="Times New Roman"/>
          <w:sz w:val="28"/>
          <w:szCs w:val="28"/>
        </w:rPr>
        <w:t xml:space="preserve">, </w:t>
      </w:r>
      <w:hyperlink r:id="rId14" w:history="1">
        <w:r w:rsidR="00220C63" w:rsidRPr="00190799">
          <w:rPr>
            <w:rStyle w:val="a3"/>
            <w:color w:val="auto"/>
            <w:sz w:val="28"/>
            <w:szCs w:val="28"/>
            <w:u w:val="none"/>
          </w:rPr>
          <w:t>Правила</w:t>
        </w:r>
      </w:hyperlink>
      <w:r w:rsidR="00220C63" w:rsidRPr="008B6C17">
        <w:rPr>
          <w:rFonts w:eastAsia="Times New Roman"/>
          <w:sz w:val="28"/>
          <w:szCs w:val="28"/>
        </w:rPr>
        <w:t xml:space="preserve"> бытового обслуживания населения, утвержденные Правительством Российской Федерации;</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порядок деятельности кладбищ и правила содержания мест погребения;</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информация о стоимости услуг и предметов ритуала;</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образцы изготавливаемых и реализуемых изделий;</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образцы типовых документов, оформляемых при приеме заказов и оплате ритуальных услуг.</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3.4. Продукция, изготавливаемая и реализуемая специализированной службой по вопросам похоронного дела, должна соответствовать требованиям действующих нормативных документов.</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lastRenderedPageBreak/>
        <w:t>3.5. Перевозка (транспортировка) тел (останков) умерших к месту захоронения производится специализированным транспортом, который должен соответствовать санитарным и иным нормам и требованиям, предусмотренным действующим законодательством.</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Перевозка (транспортировка) тел (останков) умерших в морг (трупохранилище) осуществляется специализированной службой по вопросам похоронного дела на платной основе при наличии врачебного свидетельства (справки) о смерти либо свидетельства (справки) о смерти установленной формы, выданной органами ЗАГС.</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3.6. Услуги по погребению, гарантированные законодательством, оказываются специализированной службой по вопросам похоронного дела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Отказ специализированной службы по вопросам похоронного дела в предоставлении указанных услуг в связи с отсутствием необходимых средств, а также по другим основаниям не допускается.</w:t>
      </w:r>
    </w:p>
    <w:p w:rsidR="00220C63" w:rsidRDefault="00220C63" w:rsidP="00624611">
      <w:pPr>
        <w:autoSpaceDE w:val="0"/>
        <w:ind w:firstLine="720"/>
        <w:jc w:val="both"/>
        <w:rPr>
          <w:rFonts w:eastAsia="Times New Roman"/>
          <w:sz w:val="28"/>
          <w:szCs w:val="28"/>
        </w:rPr>
      </w:pPr>
      <w:r w:rsidRPr="008B6C17">
        <w:rPr>
          <w:rFonts w:eastAsia="Times New Roman"/>
          <w:sz w:val="28"/>
          <w:szCs w:val="28"/>
        </w:rPr>
        <w:t>3.7. Специализированная служба по вопросам похоронного дела обязана обеспечить ведение журнала (книги) регистрации захоронений установленной формы, формирование и сохранность архивного фонда документов по приему и исполнению заказов на услуги по погребению.</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3.8. Специализированной службой по вопросам похоронного дела ведется регистрация установки памятников (надгробий) в специальном журнале (книге) с указанием участка, сектора и номера места погребения (могилы), фамилии, имени, отчества захороненного лица, даты установки, размеров и материала памятника, фамилии и адреса лица, ответственного за захоронение (могилу).</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3.9. Специализированная служба по вопросам похоронного дела может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3.10. Специализированная служба по вопросам похоронного дела несет ответственность за осуществление гарантий погребений, предоставление гарантированного законодательством 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rsidR="00220C63" w:rsidRPr="008B6C17" w:rsidRDefault="00220C63" w:rsidP="00624611">
      <w:pPr>
        <w:autoSpaceDE w:val="0"/>
        <w:ind w:firstLine="720"/>
        <w:jc w:val="both"/>
        <w:rPr>
          <w:rFonts w:eastAsia="Times New Roman"/>
          <w:sz w:val="28"/>
          <w:szCs w:val="28"/>
        </w:rPr>
      </w:pPr>
    </w:p>
    <w:p w:rsidR="00220C63" w:rsidRPr="008B6C17" w:rsidRDefault="0095772B" w:rsidP="008B6C17">
      <w:pPr>
        <w:jc w:val="both"/>
        <w:rPr>
          <w:sz w:val="28"/>
          <w:szCs w:val="28"/>
        </w:rPr>
      </w:pPr>
      <w:r>
        <w:rPr>
          <w:b/>
          <w:bCs/>
          <w:sz w:val="28"/>
          <w:szCs w:val="28"/>
        </w:rPr>
        <w:t xml:space="preserve">          </w:t>
      </w:r>
      <w:r>
        <w:rPr>
          <w:b/>
          <w:bCs/>
          <w:sz w:val="28"/>
          <w:szCs w:val="28"/>
          <w:lang w:val="en-US"/>
        </w:rPr>
        <w:t>IV</w:t>
      </w:r>
      <w:r w:rsidR="00220C63" w:rsidRPr="008B6C17">
        <w:rPr>
          <w:b/>
          <w:bCs/>
          <w:sz w:val="28"/>
          <w:szCs w:val="28"/>
        </w:rPr>
        <w:t>. Обязанности и права Администрации сельского поселения</w:t>
      </w:r>
    </w:p>
    <w:p w:rsidR="00220C63" w:rsidRPr="008B6C17" w:rsidRDefault="00220C63" w:rsidP="008B6C17">
      <w:pPr>
        <w:jc w:val="both"/>
        <w:rPr>
          <w:sz w:val="28"/>
          <w:szCs w:val="28"/>
        </w:rPr>
      </w:pPr>
      <w:r w:rsidRPr="008B6C17">
        <w:rPr>
          <w:sz w:val="28"/>
          <w:szCs w:val="28"/>
        </w:rPr>
        <w:t>Администрация сельского поселения в пределах своей компетенции:</w:t>
      </w:r>
    </w:p>
    <w:p w:rsidR="00220C63" w:rsidRPr="008B6C17" w:rsidRDefault="00220C63" w:rsidP="008B6C17">
      <w:pPr>
        <w:jc w:val="both"/>
        <w:rPr>
          <w:sz w:val="28"/>
          <w:szCs w:val="28"/>
        </w:rPr>
      </w:pPr>
      <w:r w:rsidRPr="008B6C17">
        <w:rPr>
          <w:sz w:val="28"/>
          <w:szCs w:val="28"/>
        </w:rPr>
        <w:t>а) обеспечивает соблюдение установленной нормы в отводе земельного участка для захоронения и правил подготовки могил;</w:t>
      </w:r>
    </w:p>
    <w:p w:rsidR="00220C63" w:rsidRPr="008B6C17" w:rsidRDefault="00220C63" w:rsidP="008B6C17">
      <w:pPr>
        <w:jc w:val="both"/>
        <w:rPr>
          <w:sz w:val="28"/>
          <w:szCs w:val="28"/>
        </w:rPr>
      </w:pPr>
      <w:r w:rsidRPr="008B6C17">
        <w:rPr>
          <w:sz w:val="28"/>
          <w:szCs w:val="28"/>
        </w:rPr>
        <w:t>б) формирует и ведёт реестр кладбищ, расположенных на территории муниципального образования;</w:t>
      </w:r>
    </w:p>
    <w:p w:rsidR="00220C63" w:rsidRPr="008B6C17" w:rsidRDefault="00220C63" w:rsidP="008B6C17">
      <w:pPr>
        <w:jc w:val="both"/>
        <w:rPr>
          <w:sz w:val="28"/>
          <w:szCs w:val="28"/>
        </w:rPr>
      </w:pPr>
      <w:r w:rsidRPr="008B6C17">
        <w:rPr>
          <w:sz w:val="28"/>
          <w:szCs w:val="28"/>
        </w:rPr>
        <w:t>в) разрабатывает и реализует мероприятия по созданию новых, а также эксплуатации, расширению или закрытию действующих кладбищ;</w:t>
      </w:r>
    </w:p>
    <w:p w:rsidR="00220C63" w:rsidRDefault="00220C63" w:rsidP="008B6C17">
      <w:pPr>
        <w:jc w:val="both"/>
        <w:rPr>
          <w:sz w:val="28"/>
          <w:szCs w:val="28"/>
        </w:rPr>
      </w:pPr>
      <w:r w:rsidRPr="008B6C17">
        <w:rPr>
          <w:sz w:val="28"/>
          <w:szCs w:val="28"/>
        </w:rPr>
        <w:t>г) осуществляет контроль, за использованием кладбищ, находящихся в собственности сельского поселения;</w:t>
      </w:r>
    </w:p>
    <w:p w:rsidR="00220C63" w:rsidRPr="008B6C17" w:rsidRDefault="00220C63" w:rsidP="008B6C17">
      <w:pPr>
        <w:jc w:val="both"/>
        <w:rPr>
          <w:sz w:val="28"/>
          <w:szCs w:val="28"/>
        </w:rPr>
      </w:pPr>
    </w:p>
    <w:p w:rsidR="00220C63" w:rsidRDefault="0095772B" w:rsidP="00D82E37">
      <w:pPr>
        <w:jc w:val="both"/>
        <w:rPr>
          <w:rFonts w:ascii="Arial" w:hAnsi="Arial" w:cs="Arial"/>
        </w:rPr>
      </w:pPr>
      <w:r>
        <w:rPr>
          <w:b/>
          <w:bCs/>
          <w:sz w:val="28"/>
          <w:szCs w:val="28"/>
          <w:lang w:val="en-US"/>
        </w:rPr>
        <w:lastRenderedPageBreak/>
        <w:t>V</w:t>
      </w:r>
      <w:r w:rsidR="00220C63" w:rsidRPr="00D82E37">
        <w:rPr>
          <w:b/>
          <w:bCs/>
          <w:sz w:val="28"/>
          <w:szCs w:val="28"/>
        </w:rPr>
        <w:t>. Ответственность за нарушение настоящих Правил и контроль за их исполнением</w:t>
      </w:r>
      <w:r w:rsidR="00220C63">
        <w:rPr>
          <w:rFonts w:ascii="Arial" w:hAnsi="Arial" w:cs="Arial"/>
          <w:b/>
          <w:bCs/>
        </w:rPr>
        <w:t>.</w:t>
      </w:r>
    </w:p>
    <w:p w:rsidR="00220C63" w:rsidRPr="00D82E37" w:rsidRDefault="00220C63" w:rsidP="00D82E37">
      <w:pPr>
        <w:jc w:val="both"/>
        <w:rPr>
          <w:sz w:val="28"/>
          <w:szCs w:val="28"/>
        </w:rPr>
      </w:pPr>
      <w:r>
        <w:rPr>
          <w:sz w:val="28"/>
          <w:szCs w:val="28"/>
        </w:rPr>
        <w:t>5</w:t>
      </w:r>
      <w:r w:rsidRPr="00D82E37">
        <w:rPr>
          <w:sz w:val="28"/>
          <w:szCs w:val="28"/>
        </w:rPr>
        <w:t>.</w:t>
      </w:r>
      <w:r>
        <w:rPr>
          <w:sz w:val="28"/>
          <w:szCs w:val="28"/>
        </w:rPr>
        <w:t>1</w:t>
      </w:r>
      <w:r w:rsidRPr="00D82E37">
        <w:rPr>
          <w:sz w:val="28"/>
          <w:szCs w:val="28"/>
        </w:rPr>
        <w:t>. Осквернение или уничтожение мест погребения влечёт ответственность, предусмотренную законодательством Российской Федерации.</w:t>
      </w:r>
    </w:p>
    <w:p w:rsidR="00220C63" w:rsidRPr="00D82E37" w:rsidRDefault="00220C63" w:rsidP="00D82E37">
      <w:pPr>
        <w:jc w:val="both"/>
        <w:rPr>
          <w:sz w:val="28"/>
          <w:szCs w:val="28"/>
        </w:rPr>
      </w:pPr>
      <w:r>
        <w:rPr>
          <w:sz w:val="28"/>
          <w:szCs w:val="28"/>
        </w:rPr>
        <w:t>5</w:t>
      </w:r>
      <w:r w:rsidRPr="00D82E37">
        <w:rPr>
          <w:sz w:val="28"/>
          <w:szCs w:val="28"/>
        </w:rPr>
        <w:t>.3. В случае нарушения настоящих Правил, граждане привлекаются к административной ответственности.</w:t>
      </w:r>
    </w:p>
    <w:p w:rsidR="00220C63" w:rsidRPr="00D82E37" w:rsidRDefault="00220C63" w:rsidP="00D82E37">
      <w:pPr>
        <w:jc w:val="both"/>
        <w:rPr>
          <w:sz w:val="28"/>
          <w:szCs w:val="28"/>
        </w:rPr>
      </w:pPr>
      <w:r>
        <w:rPr>
          <w:sz w:val="28"/>
          <w:szCs w:val="28"/>
        </w:rPr>
        <w:t>5</w:t>
      </w:r>
      <w:r w:rsidRPr="00D82E37">
        <w:rPr>
          <w:sz w:val="28"/>
          <w:szCs w:val="28"/>
        </w:rPr>
        <w:t xml:space="preserve">.4. При нарушении санитарных и экологических требований к содержанию места погребения Администрация сельского поселения обязана приостановить </w:t>
      </w:r>
      <w:r>
        <w:rPr>
          <w:sz w:val="28"/>
          <w:szCs w:val="28"/>
        </w:rPr>
        <w:t xml:space="preserve">и </w:t>
      </w:r>
      <w:r w:rsidRPr="00D82E37">
        <w:rPr>
          <w:sz w:val="28"/>
          <w:szCs w:val="28"/>
        </w:rPr>
        <w:t>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w:t>
      </w:r>
    </w:p>
    <w:p w:rsidR="00220C63" w:rsidRPr="008B6C17" w:rsidRDefault="0095772B" w:rsidP="00624611">
      <w:pPr>
        <w:pStyle w:val="11"/>
        <w:spacing w:before="108" w:after="108"/>
        <w:jc w:val="center"/>
        <w:rPr>
          <w:rFonts w:cs="Times New Roman"/>
          <w:b/>
          <w:bCs/>
          <w:color w:val="000000"/>
          <w:sz w:val="28"/>
          <w:szCs w:val="28"/>
        </w:rPr>
      </w:pPr>
      <w:r>
        <w:rPr>
          <w:rFonts w:cs="Times New Roman"/>
          <w:b/>
          <w:bCs/>
          <w:color w:val="000000"/>
          <w:sz w:val="28"/>
          <w:szCs w:val="28"/>
          <w:lang w:val="en-US"/>
        </w:rPr>
        <w:t>VI</w:t>
      </w:r>
      <w:r w:rsidR="00220C63" w:rsidRPr="008B6C17">
        <w:rPr>
          <w:rFonts w:cs="Times New Roman"/>
          <w:b/>
          <w:bCs/>
          <w:color w:val="000000"/>
          <w:sz w:val="28"/>
          <w:szCs w:val="28"/>
        </w:rPr>
        <w:t>. Заключительные положения</w:t>
      </w:r>
    </w:p>
    <w:p w:rsidR="00220C63" w:rsidRPr="008B6C17" w:rsidRDefault="00220C63" w:rsidP="00624611">
      <w:pPr>
        <w:autoSpaceDE w:val="0"/>
        <w:ind w:firstLine="720"/>
        <w:jc w:val="both"/>
        <w:rPr>
          <w:rFonts w:eastAsia="Times New Roman"/>
          <w:sz w:val="28"/>
          <w:szCs w:val="28"/>
        </w:rPr>
      </w:pP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 xml:space="preserve">      </w:t>
      </w:r>
      <w:r>
        <w:rPr>
          <w:rFonts w:eastAsia="Times New Roman"/>
          <w:sz w:val="28"/>
          <w:szCs w:val="28"/>
        </w:rPr>
        <w:t>6</w:t>
      </w:r>
      <w:r w:rsidRPr="008B6C17">
        <w:rPr>
          <w:rFonts w:eastAsia="Times New Roman"/>
          <w:sz w:val="28"/>
          <w:szCs w:val="28"/>
        </w:rPr>
        <w:t xml:space="preserve">.1. Содержание </w:t>
      </w:r>
      <w:r w:rsidRPr="008B6C17">
        <w:rPr>
          <w:rFonts w:eastAsia="Times New Roman"/>
          <w:bCs/>
          <w:sz w:val="28"/>
          <w:szCs w:val="28"/>
        </w:rPr>
        <w:t xml:space="preserve">мест захоронения (погребения)  </w:t>
      </w:r>
      <w:r w:rsidRPr="008B6C17">
        <w:rPr>
          <w:rFonts w:eastAsia="Times New Roman"/>
          <w:sz w:val="28"/>
          <w:szCs w:val="28"/>
        </w:rPr>
        <w:t xml:space="preserve">на территории муниципального образования </w:t>
      </w:r>
      <w:r w:rsidR="00503184">
        <w:rPr>
          <w:rFonts w:eastAsia="Times New Roman"/>
          <w:sz w:val="28"/>
          <w:szCs w:val="28"/>
        </w:rPr>
        <w:t>м</w:t>
      </w:r>
      <w:r w:rsidR="00AB11EA">
        <w:rPr>
          <w:rFonts w:eastAsia="Times New Roman"/>
          <w:sz w:val="28"/>
          <w:szCs w:val="28"/>
        </w:rPr>
        <w:t xml:space="preserve">униципального образования </w:t>
      </w:r>
      <w:r w:rsidR="00476BAC">
        <w:rPr>
          <w:rFonts w:eastAsia="Times New Roman"/>
          <w:sz w:val="28"/>
          <w:szCs w:val="28"/>
        </w:rPr>
        <w:t>Николаевский сель</w:t>
      </w:r>
      <w:r w:rsidR="00AB11EA">
        <w:rPr>
          <w:rFonts w:eastAsia="Times New Roman"/>
          <w:sz w:val="28"/>
          <w:szCs w:val="28"/>
        </w:rPr>
        <w:t>совет Саракташского района Оренбургской области</w:t>
      </w:r>
      <w:r w:rsidRPr="008B6C17">
        <w:rPr>
          <w:rFonts w:eastAsia="Times New Roman"/>
          <w:sz w:val="28"/>
          <w:szCs w:val="28"/>
        </w:rPr>
        <w:t xml:space="preserve"> является расходным обязательством муниципального образования сельского поселения и финансируется за счет средств, предусмотренных в бюджете муниципального образования сельского поселения.</w:t>
      </w:r>
    </w:p>
    <w:p w:rsidR="00220C63" w:rsidRPr="008B6C17" w:rsidRDefault="00220C63" w:rsidP="00624611">
      <w:pPr>
        <w:autoSpaceDE w:val="0"/>
        <w:ind w:firstLine="720"/>
        <w:jc w:val="both"/>
        <w:rPr>
          <w:rFonts w:eastAsia="Times New Roman"/>
          <w:sz w:val="28"/>
          <w:szCs w:val="28"/>
        </w:rPr>
      </w:pPr>
      <w:r w:rsidRPr="008B6C17">
        <w:rPr>
          <w:rFonts w:eastAsia="Times New Roman"/>
          <w:sz w:val="28"/>
          <w:szCs w:val="28"/>
        </w:rPr>
        <w:t xml:space="preserve">       </w:t>
      </w:r>
      <w:r>
        <w:rPr>
          <w:rFonts w:eastAsia="Times New Roman"/>
          <w:sz w:val="28"/>
          <w:szCs w:val="28"/>
        </w:rPr>
        <w:t>6</w:t>
      </w:r>
      <w:r w:rsidRPr="008B6C17">
        <w:rPr>
          <w:rFonts w:eastAsia="Times New Roman"/>
          <w:sz w:val="28"/>
          <w:szCs w:val="28"/>
        </w:rPr>
        <w:t>.2. Если в результате внесения изменений в действующее законодательство настоящее Положение вступит с ними в противоречие, то до внесения изменений в Положение оно будет действовать в части, не противоречащей действующему законодательству.</w:t>
      </w:r>
    </w:p>
    <w:p w:rsidR="00220C63" w:rsidRPr="008B6C17" w:rsidRDefault="00220C63">
      <w:pPr>
        <w:rPr>
          <w:sz w:val="28"/>
          <w:szCs w:val="28"/>
        </w:rPr>
      </w:pPr>
    </w:p>
    <w:sectPr w:rsidR="00220C63" w:rsidRPr="008B6C17" w:rsidSect="00FB6E27">
      <w:footerReference w:type="default" r:id="rId15"/>
      <w:pgSz w:w="11906" w:h="16838"/>
      <w:pgMar w:top="810" w:right="616" w:bottom="78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6A9" w:rsidRDefault="00FF46A9" w:rsidP="00CF2B98">
      <w:r>
        <w:separator/>
      </w:r>
    </w:p>
  </w:endnote>
  <w:endnote w:type="continuationSeparator" w:id="0">
    <w:p w:rsidR="00FF46A9" w:rsidRDefault="00FF46A9" w:rsidP="00C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63" w:rsidRDefault="00220C6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6A9" w:rsidRDefault="00FF46A9" w:rsidP="00CF2B98">
      <w:r>
        <w:separator/>
      </w:r>
    </w:p>
  </w:footnote>
  <w:footnote w:type="continuationSeparator" w:id="0">
    <w:p w:rsidR="00FF46A9" w:rsidRDefault="00FF46A9" w:rsidP="00CF2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3CA1AC6"/>
    <w:multiLevelType w:val="hybridMultilevel"/>
    <w:tmpl w:val="3492560E"/>
    <w:lvl w:ilvl="0" w:tplc="C298E412">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11"/>
    <w:rsid w:val="00015C7D"/>
    <w:rsid w:val="00031B3D"/>
    <w:rsid w:val="0004183E"/>
    <w:rsid w:val="00070C86"/>
    <w:rsid w:val="000733F7"/>
    <w:rsid w:val="00091764"/>
    <w:rsid w:val="000B1D31"/>
    <w:rsid w:val="000E149C"/>
    <w:rsid w:val="0012666F"/>
    <w:rsid w:val="0014410F"/>
    <w:rsid w:val="00190799"/>
    <w:rsid w:val="001F30C8"/>
    <w:rsid w:val="00220C63"/>
    <w:rsid w:val="00242D3B"/>
    <w:rsid w:val="002A21B0"/>
    <w:rsid w:val="002E63CA"/>
    <w:rsid w:val="00394BC9"/>
    <w:rsid w:val="003D59B5"/>
    <w:rsid w:val="003F27EC"/>
    <w:rsid w:val="00411B91"/>
    <w:rsid w:val="00427FD9"/>
    <w:rsid w:val="00435C61"/>
    <w:rsid w:val="00440A74"/>
    <w:rsid w:val="00465581"/>
    <w:rsid w:val="00465BAB"/>
    <w:rsid w:val="00475A08"/>
    <w:rsid w:val="00476BAC"/>
    <w:rsid w:val="0048113C"/>
    <w:rsid w:val="004A6864"/>
    <w:rsid w:val="004C7665"/>
    <w:rsid w:val="004F52FF"/>
    <w:rsid w:val="00503184"/>
    <w:rsid w:val="00551BBF"/>
    <w:rsid w:val="00582B6F"/>
    <w:rsid w:val="005C377F"/>
    <w:rsid w:val="005C7422"/>
    <w:rsid w:val="005D0404"/>
    <w:rsid w:val="005F00F5"/>
    <w:rsid w:val="005F62D4"/>
    <w:rsid w:val="00624611"/>
    <w:rsid w:val="00633DE7"/>
    <w:rsid w:val="006524FB"/>
    <w:rsid w:val="006631C6"/>
    <w:rsid w:val="00671842"/>
    <w:rsid w:val="00671BC8"/>
    <w:rsid w:val="00690EE0"/>
    <w:rsid w:val="006A6628"/>
    <w:rsid w:val="007334E0"/>
    <w:rsid w:val="007916EC"/>
    <w:rsid w:val="007A63FD"/>
    <w:rsid w:val="007B17AF"/>
    <w:rsid w:val="007B7C9F"/>
    <w:rsid w:val="007C39C1"/>
    <w:rsid w:val="007D6ABF"/>
    <w:rsid w:val="00805D91"/>
    <w:rsid w:val="00837001"/>
    <w:rsid w:val="0085175B"/>
    <w:rsid w:val="00885109"/>
    <w:rsid w:val="00885BA0"/>
    <w:rsid w:val="008A7037"/>
    <w:rsid w:val="008B6C17"/>
    <w:rsid w:val="008D5DE3"/>
    <w:rsid w:val="0095772B"/>
    <w:rsid w:val="00981BA1"/>
    <w:rsid w:val="009C7B3C"/>
    <w:rsid w:val="009E7A65"/>
    <w:rsid w:val="00A01F67"/>
    <w:rsid w:val="00AA0288"/>
    <w:rsid w:val="00AB11EA"/>
    <w:rsid w:val="00AB224C"/>
    <w:rsid w:val="00AD7ABC"/>
    <w:rsid w:val="00B21157"/>
    <w:rsid w:val="00B23A1E"/>
    <w:rsid w:val="00B85246"/>
    <w:rsid w:val="00BA4338"/>
    <w:rsid w:val="00BB4508"/>
    <w:rsid w:val="00BF10A5"/>
    <w:rsid w:val="00C01C15"/>
    <w:rsid w:val="00C443C6"/>
    <w:rsid w:val="00C73899"/>
    <w:rsid w:val="00C91BD6"/>
    <w:rsid w:val="00CF2B98"/>
    <w:rsid w:val="00CF6541"/>
    <w:rsid w:val="00D022A6"/>
    <w:rsid w:val="00D13051"/>
    <w:rsid w:val="00D35F08"/>
    <w:rsid w:val="00D36934"/>
    <w:rsid w:val="00D66BC5"/>
    <w:rsid w:val="00D82E37"/>
    <w:rsid w:val="00DC45DC"/>
    <w:rsid w:val="00DC7A0B"/>
    <w:rsid w:val="00DD10F1"/>
    <w:rsid w:val="00DF1A64"/>
    <w:rsid w:val="00E22A96"/>
    <w:rsid w:val="00E27050"/>
    <w:rsid w:val="00E27456"/>
    <w:rsid w:val="00E32835"/>
    <w:rsid w:val="00E505B4"/>
    <w:rsid w:val="00F131A5"/>
    <w:rsid w:val="00F35817"/>
    <w:rsid w:val="00F364B5"/>
    <w:rsid w:val="00F61B02"/>
    <w:rsid w:val="00F8597B"/>
    <w:rsid w:val="00FB48DA"/>
    <w:rsid w:val="00FB6E27"/>
    <w:rsid w:val="00FD4A8F"/>
    <w:rsid w:val="00FF4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181A130-F960-4D92-AEEB-835B0EB6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11"/>
    <w:pPr>
      <w:widowControl w:val="0"/>
      <w:suppressAutoHyphens/>
    </w:pPr>
    <w:rPr>
      <w:rFonts w:eastAsia="Arial Unicode MS"/>
      <w:kern w:val="1"/>
      <w:sz w:val="24"/>
      <w:szCs w:val="24"/>
      <w:lang w:eastAsia="ar-SA"/>
    </w:rPr>
  </w:style>
  <w:style w:type="paragraph" w:styleId="1">
    <w:name w:val="heading 1"/>
    <w:basedOn w:val="a"/>
    <w:next w:val="a"/>
    <w:link w:val="10"/>
    <w:uiPriority w:val="99"/>
    <w:qFormat/>
    <w:rsid w:val="00624611"/>
    <w:pPr>
      <w:keepNext/>
      <w:numPr>
        <w:numId w:val="1"/>
      </w:numPr>
      <w:jc w:val="center"/>
      <w:outlineLvl w:val="0"/>
    </w:pPr>
    <w:rPr>
      <w:b/>
      <w:sz w:val="32"/>
    </w:rPr>
  </w:style>
  <w:style w:type="paragraph" w:styleId="2">
    <w:name w:val="heading 2"/>
    <w:basedOn w:val="a"/>
    <w:next w:val="a"/>
    <w:link w:val="20"/>
    <w:uiPriority w:val="99"/>
    <w:qFormat/>
    <w:rsid w:val="00624611"/>
    <w:pPr>
      <w:keepNext/>
      <w:spacing w:before="240" w:after="60"/>
      <w:outlineLvl w:val="1"/>
    </w:pPr>
    <w:rPr>
      <w:rFonts w:ascii="Cambria" w:eastAsia="Times New Roman" w:hAnsi="Cambria"/>
      <w:b/>
      <w:i/>
      <w:sz w:val="28"/>
      <w:szCs w:val="20"/>
    </w:rPr>
  </w:style>
  <w:style w:type="paragraph" w:styleId="3">
    <w:name w:val="heading 3"/>
    <w:basedOn w:val="a"/>
    <w:next w:val="a"/>
    <w:link w:val="30"/>
    <w:uiPriority w:val="99"/>
    <w:qFormat/>
    <w:rsid w:val="00624611"/>
    <w:pPr>
      <w:keepNext/>
      <w:spacing w:before="240" w:after="60"/>
      <w:outlineLvl w:val="2"/>
    </w:pPr>
    <w:rPr>
      <w:rFonts w:ascii="Cambria" w:eastAsia="Times New Roman" w:hAnsi="Cambria"/>
      <w:b/>
      <w:sz w:val="26"/>
      <w:szCs w:val="20"/>
    </w:rPr>
  </w:style>
  <w:style w:type="paragraph" w:styleId="5">
    <w:name w:val="heading 5"/>
    <w:basedOn w:val="a"/>
    <w:next w:val="a"/>
    <w:link w:val="50"/>
    <w:uiPriority w:val="99"/>
    <w:qFormat/>
    <w:rsid w:val="00624611"/>
    <w:pPr>
      <w:spacing w:before="240" w:after="60"/>
      <w:outlineLvl w:val="4"/>
    </w:pPr>
    <w:rPr>
      <w:rFonts w:ascii="Calibri" w:eastAsia="Times New Roman" w:hAnsi="Calibri"/>
      <w:b/>
      <w:i/>
      <w:sz w:val="26"/>
      <w:szCs w:val="20"/>
    </w:rPr>
  </w:style>
  <w:style w:type="paragraph" w:styleId="6">
    <w:name w:val="heading 6"/>
    <w:basedOn w:val="a"/>
    <w:next w:val="a"/>
    <w:link w:val="60"/>
    <w:semiHidden/>
    <w:unhideWhenUsed/>
    <w:qFormat/>
    <w:locked/>
    <w:rsid w:val="002E63C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27EC"/>
    <w:rPr>
      <w:rFonts w:ascii="Cambria" w:hAnsi="Cambria" w:cs="Times New Roman"/>
      <w:b/>
      <w:bCs/>
      <w:kern w:val="32"/>
      <w:sz w:val="32"/>
      <w:szCs w:val="32"/>
      <w:lang w:eastAsia="ar-SA" w:bidi="ar-SA"/>
    </w:rPr>
  </w:style>
  <w:style w:type="character" w:customStyle="1" w:styleId="20">
    <w:name w:val="Заголовок 2 Знак"/>
    <w:basedOn w:val="a0"/>
    <w:link w:val="2"/>
    <w:uiPriority w:val="99"/>
    <w:semiHidden/>
    <w:locked/>
    <w:rsid w:val="00624611"/>
    <w:rPr>
      <w:rFonts w:ascii="Cambria" w:hAnsi="Cambria" w:cs="Times New Roman"/>
      <w:b/>
      <w:i/>
      <w:kern w:val="1"/>
      <w:sz w:val="28"/>
      <w:lang w:val="ru-RU" w:eastAsia="ar-SA" w:bidi="ar-SA"/>
    </w:rPr>
  </w:style>
  <w:style w:type="character" w:customStyle="1" w:styleId="30">
    <w:name w:val="Заголовок 3 Знак"/>
    <w:basedOn w:val="a0"/>
    <w:link w:val="3"/>
    <w:uiPriority w:val="99"/>
    <w:semiHidden/>
    <w:locked/>
    <w:rsid w:val="00624611"/>
    <w:rPr>
      <w:rFonts w:ascii="Cambria" w:hAnsi="Cambria" w:cs="Times New Roman"/>
      <w:b/>
      <w:kern w:val="1"/>
      <w:sz w:val="26"/>
      <w:lang w:val="ru-RU" w:eastAsia="ar-SA" w:bidi="ar-SA"/>
    </w:rPr>
  </w:style>
  <w:style w:type="character" w:customStyle="1" w:styleId="50">
    <w:name w:val="Заголовок 5 Знак"/>
    <w:basedOn w:val="a0"/>
    <w:link w:val="5"/>
    <w:uiPriority w:val="99"/>
    <w:semiHidden/>
    <w:locked/>
    <w:rsid w:val="00624611"/>
    <w:rPr>
      <w:rFonts w:ascii="Calibri" w:hAnsi="Calibri" w:cs="Times New Roman"/>
      <w:b/>
      <w:i/>
      <w:kern w:val="1"/>
      <w:sz w:val="26"/>
      <w:lang w:val="ru-RU" w:eastAsia="ar-SA" w:bidi="ar-SA"/>
    </w:rPr>
  </w:style>
  <w:style w:type="paragraph" w:styleId="HTML">
    <w:name w:val="HTML Preformatted"/>
    <w:basedOn w:val="a"/>
    <w:link w:val="HTML0"/>
    <w:uiPriority w:val="99"/>
    <w:rsid w:val="00624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lang w:eastAsia="ru-RU"/>
    </w:rPr>
  </w:style>
  <w:style w:type="character" w:customStyle="1" w:styleId="HTML0">
    <w:name w:val="Стандартный HTML Знак"/>
    <w:basedOn w:val="a0"/>
    <w:link w:val="HTML"/>
    <w:uiPriority w:val="99"/>
    <w:locked/>
    <w:rsid w:val="00624611"/>
    <w:rPr>
      <w:rFonts w:ascii="Courier New" w:hAnsi="Courier New" w:cs="Times New Roman"/>
      <w:lang w:val="ru-RU" w:eastAsia="ru-RU"/>
    </w:rPr>
  </w:style>
  <w:style w:type="character" w:styleId="a3">
    <w:name w:val="Hyperlink"/>
    <w:basedOn w:val="a0"/>
    <w:uiPriority w:val="99"/>
    <w:rsid w:val="00624611"/>
    <w:rPr>
      <w:rFonts w:cs="Times New Roman"/>
      <w:color w:val="000080"/>
      <w:u w:val="single"/>
    </w:rPr>
  </w:style>
  <w:style w:type="paragraph" w:styleId="a4">
    <w:name w:val="Body Text"/>
    <w:basedOn w:val="a"/>
    <w:link w:val="a5"/>
    <w:uiPriority w:val="99"/>
    <w:rsid w:val="00624611"/>
    <w:pPr>
      <w:spacing w:after="120"/>
    </w:pPr>
  </w:style>
  <w:style w:type="character" w:customStyle="1" w:styleId="a5">
    <w:name w:val="Основной текст Знак"/>
    <w:basedOn w:val="a0"/>
    <w:link w:val="a4"/>
    <w:uiPriority w:val="99"/>
    <w:semiHidden/>
    <w:locked/>
    <w:rsid w:val="003F27EC"/>
    <w:rPr>
      <w:rFonts w:eastAsia="Arial Unicode MS" w:cs="Times New Roman"/>
      <w:kern w:val="1"/>
      <w:sz w:val="24"/>
      <w:szCs w:val="24"/>
      <w:lang w:eastAsia="ar-SA" w:bidi="ar-SA"/>
    </w:rPr>
  </w:style>
  <w:style w:type="paragraph" w:styleId="a6">
    <w:name w:val="Body Text Indent"/>
    <w:basedOn w:val="a"/>
    <w:link w:val="a7"/>
    <w:uiPriority w:val="99"/>
    <w:rsid w:val="00624611"/>
    <w:pPr>
      <w:ind w:firstLine="720"/>
    </w:pPr>
  </w:style>
  <w:style w:type="character" w:customStyle="1" w:styleId="a7">
    <w:name w:val="Основной текст с отступом Знак"/>
    <w:basedOn w:val="a0"/>
    <w:link w:val="a6"/>
    <w:uiPriority w:val="99"/>
    <w:semiHidden/>
    <w:locked/>
    <w:rsid w:val="003F27EC"/>
    <w:rPr>
      <w:rFonts w:eastAsia="Arial Unicode MS" w:cs="Times New Roman"/>
      <w:kern w:val="1"/>
      <w:sz w:val="24"/>
      <w:szCs w:val="24"/>
      <w:lang w:eastAsia="ar-SA" w:bidi="ar-SA"/>
    </w:rPr>
  </w:style>
  <w:style w:type="paragraph" w:customStyle="1" w:styleId="11">
    <w:name w:val="Заголовок 11"/>
    <w:next w:val="a"/>
    <w:uiPriority w:val="99"/>
    <w:rsid w:val="00624611"/>
    <w:pPr>
      <w:widowControl w:val="0"/>
      <w:suppressAutoHyphens/>
      <w:autoSpaceDE w:val="0"/>
    </w:pPr>
    <w:rPr>
      <w:rFonts w:cs="Mangal"/>
      <w:kern w:val="1"/>
      <w:sz w:val="24"/>
      <w:szCs w:val="24"/>
      <w:lang w:eastAsia="hi-IN" w:bidi="hi-IN"/>
    </w:rPr>
  </w:style>
  <w:style w:type="paragraph" w:styleId="a8">
    <w:name w:val="List Paragraph"/>
    <w:basedOn w:val="a"/>
    <w:uiPriority w:val="99"/>
    <w:qFormat/>
    <w:rsid w:val="00CF2B98"/>
    <w:pPr>
      <w:ind w:left="720"/>
      <w:contextualSpacing/>
    </w:pPr>
  </w:style>
  <w:style w:type="paragraph" w:styleId="a9">
    <w:name w:val="header"/>
    <w:basedOn w:val="a"/>
    <w:link w:val="aa"/>
    <w:uiPriority w:val="99"/>
    <w:rsid w:val="00CF2B98"/>
    <w:pPr>
      <w:tabs>
        <w:tab w:val="center" w:pos="4677"/>
        <w:tab w:val="right" w:pos="9355"/>
      </w:tabs>
    </w:pPr>
  </w:style>
  <w:style w:type="character" w:customStyle="1" w:styleId="aa">
    <w:name w:val="Верхний колонтитул Знак"/>
    <w:basedOn w:val="a0"/>
    <w:link w:val="a9"/>
    <w:uiPriority w:val="99"/>
    <w:locked/>
    <w:rsid w:val="00CF2B98"/>
    <w:rPr>
      <w:rFonts w:eastAsia="Arial Unicode MS" w:cs="Times New Roman"/>
      <w:kern w:val="1"/>
      <w:sz w:val="24"/>
      <w:szCs w:val="24"/>
      <w:lang w:eastAsia="ar-SA" w:bidi="ar-SA"/>
    </w:rPr>
  </w:style>
  <w:style w:type="paragraph" w:styleId="ab">
    <w:name w:val="footer"/>
    <w:basedOn w:val="a"/>
    <w:link w:val="ac"/>
    <w:uiPriority w:val="99"/>
    <w:rsid w:val="00CF2B98"/>
    <w:pPr>
      <w:tabs>
        <w:tab w:val="center" w:pos="4677"/>
        <w:tab w:val="right" w:pos="9355"/>
      </w:tabs>
    </w:pPr>
  </w:style>
  <w:style w:type="character" w:customStyle="1" w:styleId="ac">
    <w:name w:val="Нижний колонтитул Знак"/>
    <w:basedOn w:val="a0"/>
    <w:link w:val="ab"/>
    <w:uiPriority w:val="99"/>
    <w:locked/>
    <w:rsid w:val="00CF2B98"/>
    <w:rPr>
      <w:rFonts w:eastAsia="Arial Unicode MS" w:cs="Times New Roman"/>
      <w:kern w:val="1"/>
      <w:sz w:val="24"/>
      <w:szCs w:val="24"/>
      <w:lang w:eastAsia="ar-SA" w:bidi="ar-SA"/>
    </w:rPr>
  </w:style>
  <w:style w:type="character" w:styleId="ad">
    <w:name w:val="FollowedHyperlink"/>
    <w:basedOn w:val="a0"/>
    <w:uiPriority w:val="99"/>
    <w:semiHidden/>
    <w:unhideWhenUsed/>
    <w:rsid w:val="00B23A1E"/>
    <w:rPr>
      <w:color w:val="800080" w:themeColor="followedHyperlink"/>
      <w:u w:val="single"/>
    </w:rPr>
  </w:style>
  <w:style w:type="paragraph" w:styleId="ae">
    <w:name w:val="No Spacing"/>
    <w:uiPriority w:val="1"/>
    <w:qFormat/>
    <w:rsid w:val="00DC7A0B"/>
    <w:rPr>
      <w:rFonts w:ascii="Calibri" w:hAnsi="Calibri"/>
    </w:rPr>
  </w:style>
  <w:style w:type="paragraph" w:styleId="af">
    <w:name w:val="Balloon Text"/>
    <w:basedOn w:val="a"/>
    <w:link w:val="af0"/>
    <w:uiPriority w:val="99"/>
    <w:semiHidden/>
    <w:unhideWhenUsed/>
    <w:rsid w:val="00DC7A0B"/>
    <w:rPr>
      <w:rFonts w:ascii="Tahoma" w:hAnsi="Tahoma" w:cs="Tahoma"/>
      <w:sz w:val="16"/>
      <w:szCs w:val="16"/>
    </w:rPr>
  </w:style>
  <w:style w:type="character" w:customStyle="1" w:styleId="af0">
    <w:name w:val="Текст выноски Знак"/>
    <w:basedOn w:val="a0"/>
    <w:link w:val="af"/>
    <w:uiPriority w:val="99"/>
    <w:semiHidden/>
    <w:rsid w:val="00DC7A0B"/>
    <w:rPr>
      <w:rFonts w:ascii="Tahoma" w:eastAsia="Arial Unicode MS" w:hAnsi="Tahoma" w:cs="Tahoma"/>
      <w:kern w:val="1"/>
      <w:sz w:val="16"/>
      <w:szCs w:val="16"/>
      <w:lang w:eastAsia="ar-SA"/>
    </w:rPr>
  </w:style>
  <w:style w:type="table" w:styleId="af1">
    <w:name w:val="Table Grid"/>
    <w:basedOn w:val="a1"/>
    <w:locked/>
    <w:rsid w:val="00DC7A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0">
    <w:name w:val="Заголовок 6 Знак"/>
    <w:basedOn w:val="a0"/>
    <w:link w:val="6"/>
    <w:semiHidden/>
    <w:rsid w:val="002E63CA"/>
    <w:rPr>
      <w:rFonts w:asciiTheme="majorHAnsi" w:eastAsiaTheme="majorEastAsia" w:hAnsiTheme="majorHAnsi" w:cstheme="majorBidi"/>
      <w:i/>
      <w:iCs/>
      <w:color w:val="243F60"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083551">
      <w:marLeft w:val="0"/>
      <w:marRight w:val="0"/>
      <w:marTop w:val="0"/>
      <w:marBottom w:val="0"/>
      <w:divBdr>
        <w:top w:val="none" w:sz="0" w:space="0" w:color="auto"/>
        <w:left w:val="none" w:sz="0" w:space="0" w:color="auto"/>
        <w:bottom w:val="none" w:sz="0" w:space="0" w:color="auto"/>
        <w:right w:val="none" w:sz="0" w:space="0" w:color="auto"/>
      </w:divBdr>
    </w:div>
    <w:div w:id="696083552">
      <w:marLeft w:val="0"/>
      <w:marRight w:val="0"/>
      <w:marTop w:val="0"/>
      <w:marBottom w:val="0"/>
      <w:divBdr>
        <w:top w:val="none" w:sz="0" w:space="0" w:color="auto"/>
        <w:left w:val="none" w:sz="0" w:space="0" w:color="auto"/>
        <w:bottom w:val="none" w:sz="0" w:space="0" w:color="auto"/>
        <w:right w:val="none" w:sz="0" w:space="0" w:color="auto"/>
      </w:divBdr>
    </w:div>
    <w:div w:id="696083553">
      <w:marLeft w:val="0"/>
      <w:marRight w:val="0"/>
      <w:marTop w:val="0"/>
      <w:marBottom w:val="0"/>
      <w:divBdr>
        <w:top w:val="none" w:sz="0" w:space="0" w:color="auto"/>
        <w:left w:val="none" w:sz="0" w:space="0" w:color="auto"/>
        <w:bottom w:val="none" w:sz="0" w:space="0" w:color="auto"/>
        <w:right w:val="none" w:sz="0" w:space="0" w:color="auto"/>
      </w:divBdr>
    </w:div>
    <w:div w:id="696083554">
      <w:marLeft w:val="0"/>
      <w:marRight w:val="0"/>
      <w:marTop w:val="0"/>
      <w:marBottom w:val="0"/>
      <w:divBdr>
        <w:top w:val="none" w:sz="0" w:space="0" w:color="auto"/>
        <w:left w:val="none" w:sz="0" w:space="0" w:color="auto"/>
        <w:bottom w:val="none" w:sz="0" w:space="0" w:color="auto"/>
        <w:right w:val="none" w:sz="0" w:space="0" w:color="auto"/>
      </w:divBdr>
    </w:div>
    <w:div w:id="6960835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000603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5610900.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529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garantf1://5870.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garantf1://66148.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6F76-5CD0-4574-8CE1-3EC88AC4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2349</Words>
  <Characters>13393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Ленинградской области</Company>
  <LinksUpToDate>false</LinksUpToDate>
  <CharactersWithSpaces>15711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Прокурор</dc:creator>
  <cp:lastModifiedBy>Надежда</cp:lastModifiedBy>
  <cp:revision>2</cp:revision>
  <cp:lastPrinted>2017-10-04T04:13:00Z</cp:lastPrinted>
  <dcterms:created xsi:type="dcterms:W3CDTF">2017-10-11T03:20:00Z</dcterms:created>
  <dcterms:modified xsi:type="dcterms:W3CDTF">2017-10-11T03:20:00Z</dcterms:modified>
</cp:coreProperties>
</file>