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F30235" w:rsidTr="00441BC8">
        <w:trPr>
          <w:trHeight w:val="961"/>
          <w:jc w:val="center"/>
        </w:trPr>
        <w:tc>
          <w:tcPr>
            <w:tcW w:w="3321" w:type="dxa"/>
          </w:tcPr>
          <w:p w:rsidR="00F30235" w:rsidRDefault="00F30235" w:rsidP="00441BC8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F30235" w:rsidRDefault="00DF2FD9" w:rsidP="00441BC8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82270" cy="65659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30235" w:rsidRDefault="00F30235" w:rsidP="00441BC8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F30235" w:rsidRPr="0008793D" w:rsidRDefault="00F30235" w:rsidP="001C0939">
      <w:pPr>
        <w:pStyle w:val="2"/>
        <w:rPr>
          <w:rFonts w:ascii="Times New Roman" w:hAnsi="Times New Roman"/>
          <w:i/>
          <w:sz w:val="32"/>
          <w:szCs w:val="32"/>
        </w:rPr>
      </w:pPr>
      <w:r w:rsidRPr="0008793D">
        <w:rPr>
          <w:rFonts w:ascii="Times New Roman" w:hAnsi="Times New Roman"/>
          <w:i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F30235" w:rsidRPr="0008793D" w:rsidRDefault="00F30235" w:rsidP="001C0939">
      <w:pPr>
        <w:rPr>
          <w:sz w:val="32"/>
          <w:szCs w:val="32"/>
          <w:lang w:eastAsia="en-US"/>
        </w:rPr>
      </w:pPr>
    </w:p>
    <w:p w:rsidR="00F30235" w:rsidRPr="0008793D" w:rsidRDefault="00F30235" w:rsidP="001C09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93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0235" w:rsidRDefault="00F30235" w:rsidP="001C0939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</w:t>
      </w:r>
    </w:p>
    <w:p w:rsidR="00F30235" w:rsidRDefault="00F30235" w:rsidP="001C0939">
      <w:pPr>
        <w:ind w:right="283"/>
      </w:pPr>
    </w:p>
    <w:p w:rsidR="00F30235" w:rsidRDefault="00F30235" w:rsidP="001C0939">
      <w:pPr>
        <w:pStyle w:val="a9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28.12.2022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№ 9</w:t>
      </w:r>
      <w:r w:rsidR="00DF2FD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-п</w:t>
      </w:r>
    </w:p>
    <w:p w:rsidR="00F30235" w:rsidRDefault="00F30235" w:rsidP="00834863">
      <w:pPr>
        <w:spacing w:after="0"/>
        <w:rPr>
          <w:rFonts w:ascii="Times New Roman" w:hAnsi="Times New Roman"/>
          <w:sz w:val="28"/>
          <w:szCs w:val="24"/>
        </w:rPr>
      </w:pPr>
    </w:p>
    <w:p w:rsidR="00F30235" w:rsidRDefault="00F30235" w:rsidP="00834863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введении на территории муниципального образования </w:t>
      </w:r>
    </w:p>
    <w:p w:rsidR="00F30235" w:rsidRDefault="00F30235" w:rsidP="00834863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Николаевский сельсовет Саракташского района Оренбургской области</w:t>
      </w:r>
    </w:p>
    <w:p w:rsidR="00F30235" w:rsidRDefault="00F30235" w:rsidP="00834863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особого противопожарного режима</w:t>
      </w:r>
    </w:p>
    <w:p w:rsidR="00F30235" w:rsidRDefault="00F30235" w:rsidP="00834863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F30235" w:rsidRDefault="00F30235" w:rsidP="001C0939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В соответствии со статьей 30 Федерального закона от 21 декабря 1994 года № 69-ФЗ «О пожарной безопасности», постановлением Правительства Оренбургской области от 27.12.2022 года № 1455-пп «О мерах по обеспечению пожарной безопасности в период новогодних и рождественских праздников 2022/2023 гг.»  и в целях обеспечения пожарной безопасности на территории муниципального образования Николаевский сельсовет Саракташского района в период новогодних и рождественских праздников 2022/2023 гг.:  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1.Установить с 30 декабря 2022 года по 08 января 2023 года особый противопожарный режим на территории муниципального образования Николаевский сельсовет Саракташского района: 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образовать рабочие группы из числа должностных лиц органов местного самоуправления, добровольных пожарных и ДНД; силами оперативных групп провести рейды в населенных пунктах (далее – рейды) с целью проведения противопожарной пропаганды среди населения по вопросам профилактики природных пожаров и пожарах в населенных пунктах, в том числе связанных с неосторожным обращением с огнем, разъяснения правил поведения и мер административной и уголовной ответственности за несоблюдение требований пожарной безопасности в условиях действующего особого противопожарного режима, обучения действиям по тушению пожаров и эвакуации из зоны пожара (Приложение 1);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-организовать дежурство членов рабочих групп и патрулирование территорий населенных пунктов и пожароопасных объектов с первичными средствами пожаротушения;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-обеспечить выполнение мероприятий, исключающих возможность распространения пожаров на здания и сооружения населенных пунктов, а также на особо охраняемые природные территории;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обеспечить готовность сил и средств, для организации своевременной очистки дорог, улиц, проездов к жилым домам и социальным объектам, источникам противопожарного водоснабжения от снега для беспрепятственного проезда техники аварийных служб;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запретить проведение огневых и других пожароопасных работ предприятиями и населением, включая топку печей, кухонных очагов и котельных установок, работающих на твердом топливе;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запретить сжигание мусора и других горючих материалов, разведение костров на территории населенных пунктов;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обеспечить подготовку для возможного использования водовозной и землеройной техники, техники повышенной проходимости;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организовать уборку и вывоз мусора с территории населенных пунктов;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принять меры по ликвидации стихийных свалок;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иметь запасы воды для целей пожаротушения, обеспечить возможность подвоза воды для заправки пожарных машин при осуществлении локализации и ликвидации очагов возгорания, удаленных от источников водоснабжения;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обеспечить наружное освещение территории населенных пунктов в темное время суток в местах размещения пожарных гидрантов, наружных пожарных лестниц, пожарного инвентаря.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Контроль за исполнением постановления оставляю за собой. </w:t>
      </w:r>
    </w:p>
    <w:p w:rsidR="00F30235" w:rsidRDefault="00F30235" w:rsidP="0083486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Постановление вступает в силу после его подписания и подлежит опубликованию на официальном сайте администрации муниципального образования в сети Интернет.</w:t>
      </w:r>
    </w:p>
    <w:p w:rsidR="00F30235" w:rsidRDefault="00F30235" w:rsidP="00834863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F30235" w:rsidRDefault="00F30235" w:rsidP="0083486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Т.В. Калмыкова</w:t>
      </w:r>
    </w:p>
    <w:p w:rsidR="00F30235" w:rsidRDefault="00F30235" w:rsidP="008348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0235" w:rsidRPr="00916ADF" w:rsidRDefault="00F30235" w:rsidP="00834863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                       [МЕСТО ДЛЯ ПОДПИСИ]</w:t>
      </w:r>
    </w:p>
    <w:p w:rsidR="00F30235" w:rsidRDefault="00F30235" w:rsidP="00834863">
      <w:pPr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</w:p>
    <w:p w:rsidR="00F30235" w:rsidRDefault="00F30235" w:rsidP="00834863">
      <w:pPr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</w:p>
    <w:p w:rsidR="00F30235" w:rsidRDefault="00F30235" w:rsidP="00834863">
      <w:pPr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прокуратуре</w:t>
      </w:r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>администрации района,</w:t>
      </w:r>
      <w:r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/>
          <w:sz w:val="28"/>
          <w:szCs w:val="28"/>
        </w:rPr>
        <w:t>, в дело</w:t>
      </w:r>
    </w:p>
    <w:p w:rsidR="00F30235" w:rsidRDefault="00F30235" w:rsidP="00834863">
      <w:pPr>
        <w:spacing w:after="0"/>
        <w:rPr>
          <w:rFonts w:ascii="Times New Roman" w:hAnsi="Times New Roman" w:cs="Times New Roman"/>
        </w:rPr>
      </w:pPr>
    </w:p>
    <w:p w:rsidR="00F30235" w:rsidRDefault="00F30235" w:rsidP="00834863">
      <w:pPr>
        <w:spacing w:after="0"/>
        <w:rPr>
          <w:rFonts w:ascii="Times New Roman" w:hAnsi="Times New Roman" w:cs="Times New Roman"/>
        </w:rPr>
      </w:pPr>
    </w:p>
    <w:p w:rsidR="00F30235" w:rsidRDefault="00F30235" w:rsidP="00834863">
      <w:pPr>
        <w:spacing w:after="0"/>
        <w:rPr>
          <w:rFonts w:ascii="Times New Roman" w:hAnsi="Times New Roman" w:cs="Times New Roman"/>
        </w:rPr>
      </w:pPr>
    </w:p>
    <w:p w:rsidR="00F30235" w:rsidRDefault="00F30235" w:rsidP="00834863">
      <w:pPr>
        <w:spacing w:after="0"/>
        <w:rPr>
          <w:rFonts w:ascii="Times New Roman" w:hAnsi="Times New Roman" w:cs="Times New Roman"/>
        </w:rPr>
      </w:pPr>
    </w:p>
    <w:p w:rsidR="00F30235" w:rsidRDefault="00F30235" w:rsidP="00834863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Приложение № 1</w:t>
      </w:r>
    </w:p>
    <w:p w:rsidR="00F30235" w:rsidRDefault="00F30235" w:rsidP="00834863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к постановлению              </w:t>
      </w:r>
    </w:p>
    <w:p w:rsidR="00F30235" w:rsidRDefault="00F30235" w:rsidP="00834863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администрации</w:t>
      </w:r>
    </w:p>
    <w:p w:rsidR="00F30235" w:rsidRDefault="00F30235" w:rsidP="00456066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Николаевского сельсовета</w:t>
      </w:r>
    </w:p>
    <w:p w:rsidR="00F30235" w:rsidRDefault="00F30235" w:rsidP="00834863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от 30.12.2022 № 93-п</w:t>
      </w:r>
    </w:p>
    <w:p w:rsidR="00F30235" w:rsidRPr="00EA428A" w:rsidRDefault="00F30235" w:rsidP="00834863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  <w:r w:rsidRPr="00EA428A">
        <w:rPr>
          <w:rStyle w:val="a6"/>
          <w:rFonts w:ascii="Times New Roman" w:hAnsi="Times New Roman"/>
          <w:sz w:val="28"/>
          <w:szCs w:val="28"/>
        </w:rPr>
        <w:t>Состав</w:t>
      </w:r>
    </w:p>
    <w:p w:rsidR="00F30235" w:rsidRPr="00EA428A" w:rsidRDefault="00F30235" w:rsidP="00834863">
      <w:pPr>
        <w:pStyle w:val="a4"/>
        <w:jc w:val="center"/>
        <w:rPr>
          <w:rFonts w:ascii="Times New Roman" w:hAnsi="Times New Roman"/>
        </w:rPr>
      </w:pPr>
      <w:r w:rsidRPr="00EA428A">
        <w:rPr>
          <w:rFonts w:ascii="Times New Roman" w:hAnsi="Times New Roman"/>
          <w:sz w:val="28"/>
        </w:rPr>
        <w:t>рабочей группы из числа должностных лиц органов местного самоуправления, добровольных пожарных и работников органов социальной защиты населения</w:t>
      </w:r>
    </w:p>
    <w:p w:rsidR="00F30235" w:rsidRPr="00EA428A" w:rsidRDefault="00F30235" w:rsidP="0083486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Калмыкова Татьяна Васильевна</w:t>
      </w:r>
      <w:r w:rsidRPr="00EA428A">
        <w:rPr>
          <w:rFonts w:ascii="Times New Roman" w:hAnsi="Times New Roman"/>
          <w:sz w:val="28"/>
          <w:szCs w:val="28"/>
        </w:rPr>
        <w:t xml:space="preserve"> – председатель рабочей группы, </w:t>
      </w:r>
      <w:r>
        <w:rPr>
          <w:rFonts w:ascii="Times New Roman" w:hAnsi="Times New Roman"/>
          <w:sz w:val="28"/>
          <w:szCs w:val="28"/>
        </w:rPr>
        <w:t>глава муниципального образования ;</w:t>
      </w:r>
    </w:p>
    <w:p w:rsidR="00F30235" w:rsidRPr="00EA428A" w:rsidRDefault="00F30235" w:rsidP="0083486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Надоненко Галина Федоровна– заместитель</w:t>
      </w:r>
      <w:r w:rsidRPr="00EA428A">
        <w:rPr>
          <w:rFonts w:ascii="Times New Roman" w:hAnsi="Times New Roman"/>
          <w:sz w:val="28"/>
          <w:szCs w:val="28"/>
        </w:rPr>
        <w:t xml:space="preserve"> председателя рабочей группы, </w:t>
      </w:r>
      <w:r>
        <w:rPr>
          <w:rFonts w:ascii="Times New Roman" w:hAnsi="Times New Roman"/>
          <w:sz w:val="28"/>
          <w:szCs w:val="28"/>
        </w:rPr>
        <w:t>директор МОБУ Николаевская  СОШ.</w:t>
      </w:r>
    </w:p>
    <w:p w:rsidR="00F30235" w:rsidRPr="00EA428A" w:rsidRDefault="00F30235" w:rsidP="0083486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428A">
        <w:rPr>
          <w:rFonts w:ascii="Times New Roman" w:hAnsi="Times New Roman"/>
          <w:sz w:val="28"/>
          <w:szCs w:val="28"/>
        </w:rPr>
        <w:t xml:space="preserve">Члены рабочей группы: </w:t>
      </w:r>
    </w:p>
    <w:p w:rsidR="00F30235" w:rsidRPr="00EA428A" w:rsidRDefault="00F30235" w:rsidP="00834863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Матвеев Василий Михайлович</w:t>
      </w:r>
      <w:r w:rsidRPr="00EA428A">
        <w:rPr>
          <w:rFonts w:ascii="Times New Roman" w:hAnsi="Times New Roman"/>
          <w:bCs/>
          <w:sz w:val="28"/>
          <w:szCs w:val="28"/>
        </w:rPr>
        <w:t>- командир ДНД, член пожарной д</w:t>
      </w:r>
      <w:r>
        <w:rPr>
          <w:rFonts w:ascii="Times New Roman" w:hAnsi="Times New Roman"/>
          <w:bCs/>
          <w:sz w:val="28"/>
          <w:szCs w:val="28"/>
        </w:rPr>
        <w:t>ружины.</w:t>
      </w:r>
    </w:p>
    <w:p w:rsidR="00F30235" w:rsidRPr="00EA428A" w:rsidRDefault="00F30235" w:rsidP="00834863">
      <w:pPr>
        <w:pStyle w:val="a4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Идиятуллин Шавкат Мидхатович</w:t>
      </w:r>
      <w:r w:rsidRPr="00EA42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EA42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член  пожарной дружины, член ДНД, староста села Биктимирово.</w:t>
      </w:r>
    </w:p>
    <w:p w:rsidR="00F30235" w:rsidRPr="00EA428A" w:rsidRDefault="00F30235" w:rsidP="00834863">
      <w:pPr>
        <w:pStyle w:val="a4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F30235" w:rsidRPr="00EA428A" w:rsidRDefault="00F30235" w:rsidP="00834863">
      <w:pPr>
        <w:pStyle w:val="a4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Кирякмасов Виталий Анатольевич</w:t>
      </w:r>
      <w:r w:rsidRPr="00EA428A">
        <w:rPr>
          <w:rFonts w:ascii="Times New Roman" w:hAnsi="Times New Roman"/>
          <w:bCs/>
          <w:sz w:val="28"/>
          <w:szCs w:val="28"/>
        </w:rPr>
        <w:t xml:space="preserve"> - член ДНД</w:t>
      </w:r>
      <w:r>
        <w:rPr>
          <w:rFonts w:ascii="Times New Roman" w:hAnsi="Times New Roman"/>
          <w:bCs/>
          <w:sz w:val="28"/>
          <w:szCs w:val="28"/>
        </w:rPr>
        <w:t>, староста села Рождественка.</w:t>
      </w:r>
    </w:p>
    <w:p w:rsidR="00F30235" w:rsidRPr="00EA428A" w:rsidRDefault="00F30235" w:rsidP="00834863">
      <w:pPr>
        <w:pStyle w:val="a4"/>
        <w:jc w:val="both"/>
        <w:rPr>
          <w:rFonts w:ascii="Times New Roman" w:hAnsi="Times New Roman"/>
          <w:bCs/>
        </w:rPr>
      </w:pPr>
    </w:p>
    <w:p w:rsidR="00F30235" w:rsidRPr="00EA428A" w:rsidRDefault="00F30235" w:rsidP="00834863">
      <w:pPr>
        <w:pStyle w:val="a4"/>
        <w:jc w:val="both"/>
        <w:rPr>
          <w:rFonts w:ascii="Times New Roman" w:hAnsi="Times New Roman"/>
        </w:rPr>
      </w:pPr>
    </w:p>
    <w:p w:rsidR="00F30235" w:rsidRPr="00EA428A" w:rsidRDefault="00F30235" w:rsidP="00834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235" w:rsidRPr="00EA428A" w:rsidRDefault="00F30235" w:rsidP="00834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235" w:rsidRPr="00EA428A" w:rsidRDefault="00F30235" w:rsidP="00834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235" w:rsidRDefault="00F30235"/>
    <w:sectPr w:rsidR="00F30235" w:rsidSect="00D5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doNotHyphenateCaps/>
  <w:characterSpacingControl w:val="doNotCompress"/>
  <w:doNotValidateAgainstSchema/>
  <w:doNotDemarcateInvalidXml/>
  <w:compat/>
  <w:rsids>
    <w:rsidRoot w:val="00834863"/>
    <w:rsid w:val="0008793D"/>
    <w:rsid w:val="001C0939"/>
    <w:rsid w:val="00234BBB"/>
    <w:rsid w:val="003119F1"/>
    <w:rsid w:val="00354365"/>
    <w:rsid w:val="00361C8F"/>
    <w:rsid w:val="00441BC8"/>
    <w:rsid w:val="00456066"/>
    <w:rsid w:val="00484670"/>
    <w:rsid w:val="00652841"/>
    <w:rsid w:val="00834863"/>
    <w:rsid w:val="008555E0"/>
    <w:rsid w:val="00916ADF"/>
    <w:rsid w:val="00A1680F"/>
    <w:rsid w:val="00AE4F94"/>
    <w:rsid w:val="00D5006E"/>
    <w:rsid w:val="00DF2FD9"/>
    <w:rsid w:val="00EA428A"/>
    <w:rsid w:val="00EA5C36"/>
    <w:rsid w:val="00F30235"/>
    <w:rsid w:val="00FA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6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83486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34863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Обычный (веб) Знак"/>
    <w:link w:val="a4"/>
    <w:uiPriority w:val="99"/>
    <w:locked/>
    <w:rsid w:val="00834863"/>
    <w:rPr>
      <w:sz w:val="24"/>
    </w:rPr>
  </w:style>
  <w:style w:type="paragraph" w:styleId="a4">
    <w:name w:val="Normal (Web)"/>
    <w:basedOn w:val="a"/>
    <w:link w:val="a3"/>
    <w:uiPriority w:val="99"/>
    <w:rsid w:val="00834863"/>
    <w:pPr>
      <w:spacing w:before="100" w:beforeAutospacing="1" w:after="100" w:afterAutospacing="1" w:line="240" w:lineRule="auto"/>
    </w:pPr>
    <w:rPr>
      <w:rFonts w:cs="Times New Roman"/>
      <w:sz w:val="24"/>
      <w:szCs w:val="20"/>
    </w:rPr>
  </w:style>
  <w:style w:type="character" w:styleId="a5">
    <w:name w:val="Hyperlink"/>
    <w:basedOn w:val="a0"/>
    <w:uiPriority w:val="99"/>
    <w:rsid w:val="00834863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834863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83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3486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1C0939"/>
    <w:pPr>
      <w:tabs>
        <w:tab w:val="center" w:pos="4677"/>
        <w:tab w:val="right" w:pos="9355"/>
      </w:tabs>
    </w:pPr>
    <w:rPr>
      <w:rFonts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C1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2023-03-14T11:13:00Z</dcterms:created>
  <dcterms:modified xsi:type="dcterms:W3CDTF">2023-03-14T11:13:00Z</dcterms:modified>
</cp:coreProperties>
</file>