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D80828" w:rsidTr="00B83429">
        <w:trPr>
          <w:trHeight w:val="1142"/>
          <w:jc w:val="center"/>
        </w:trPr>
        <w:tc>
          <w:tcPr>
            <w:tcW w:w="3321" w:type="dxa"/>
          </w:tcPr>
          <w:p w:rsidR="00D80828" w:rsidRDefault="00D80828" w:rsidP="00B83429">
            <w:pPr>
              <w:widowControl w:val="0"/>
              <w:autoSpaceDE w:val="0"/>
              <w:autoSpaceDN w:val="0"/>
              <w:adjustRightInd w:val="0"/>
              <w:spacing w:after="160"/>
              <w:ind w:right="-142"/>
              <w:jc w:val="center"/>
              <w:rPr>
                <w:b/>
                <w:sz w:val="28"/>
                <w:szCs w:val="28"/>
                <w:lang w:eastAsia="en-US"/>
              </w:rPr>
            </w:pPr>
          </w:p>
        </w:tc>
        <w:tc>
          <w:tcPr>
            <w:tcW w:w="2977" w:type="dxa"/>
          </w:tcPr>
          <w:p w:rsidR="00D80828" w:rsidRDefault="00661E54" w:rsidP="00B83429">
            <w:pPr>
              <w:widowControl w:val="0"/>
              <w:autoSpaceDE w:val="0"/>
              <w:autoSpaceDN w:val="0"/>
              <w:adjustRightInd w:val="0"/>
              <w:spacing w:after="160"/>
              <w:ind w:right="-142"/>
              <w:jc w:val="center"/>
              <w:rPr>
                <w:b/>
                <w:sz w:val="28"/>
                <w:szCs w:val="28"/>
                <w:lang w:eastAsia="en-US"/>
              </w:rPr>
            </w:pPr>
            <w:r>
              <w:rPr>
                <w:b/>
                <w:noProof/>
                <w:sz w:val="28"/>
              </w:rPr>
              <w:drawing>
                <wp:inline distT="0" distB="0" distL="0" distR="0">
                  <wp:extent cx="438785" cy="71691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785" cy="716915"/>
                          </a:xfrm>
                          <a:prstGeom prst="rect">
                            <a:avLst/>
                          </a:prstGeom>
                          <a:noFill/>
                          <a:ln w="9525">
                            <a:noFill/>
                            <a:miter lim="800000"/>
                            <a:headEnd/>
                            <a:tailEnd/>
                          </a:ln>
                        </pic:spPr>
                      </pic:pic>
                    </a:graphicData>
                  </a:graphic>
                </wp:inline>
              </w:drawing>
            </w:r>
          </w:p>
        </w:tc>
        <w:tc>
          <w:tcPr>
            <w:tcW w:w="3462" w:type="dxa"/>
          </w:tcPr>
          <w:p w:rsidR="00D80828" w:rsidRDefault="00D80828" w:rsidP="00B83429">
            <w:pPr>
              <w:spacing w:after="160"/>
              <w:ind w:right="-142"/>
              <w:jc w:val="center"/>
              <w:rPr>
                <w:b/>
                <w:sz w:val="28"/>
                <w:szCs w:val="28"/>
                <w:lang w:eastAsia="en-US"/>
              </w:rPr>
            </w:pPr>
          </w:p>
        </w:tc>
      </w:tr>
    </w:tbl>
    <w:p w:rsidR="00D80828" w:rsidRPr="0088499A" w:rsidRDefault="00D80828" w:rsidP="00D80828">
      <w:pPr>
        <w:pStyle w:val="af3"/>
        <w:jc w:val="center"/>
        <w:rPr>
          <w:b/>
          <w:sz w:val="28"/>
          <w:szCs w:val="28"/>
        </w:rPr>
      </w:pPr>
      <w:r w:rsidRPr="0088499A">
        <w:rPr>
          <w:b/>
          <w:sz w:val="28"/>
          <w:szCs w:val="28"/>
        </w:rPr>
        <w:t>АДМИНИСТРАЦИЯ НИКОЛАЕВСКОГО СЕЛЬСОВЕТА</w:t>
      </w:r>
    </w:p>
    <w:p w:rsidR="00D80828" w:rsidRPr="0088499A" w:rsidRDefault="00D80828" w:rsidP="00D80828">
      <w:pPr>
        <w:pStyle w:val="af3"/>
        <w:jc w:val="center"/>
        <w:rPr>
          <w:b/>
          <w:sz w:val="28"/>
          <w:szCs w:val="28"/>
          <w:lang w:eastAsia="zh-CN"/>
        </w:rPr>
      </w:pPr>
      <w:r w:rsidRPr="0088499A">
        <w:rPr>
          <w:b/>
          <w:sz w:val="28"/>
          <w:szCs w:val="28"/>
        </w:rPr>
        <w:t>САРАКТАШСКОГО РАЙОНА ОРЕНБУРГСКОЙ ОБЛАСТИ</w:t>
      </w:r>
    </w:p>
    <w:p w:rsidR="00D80828" w:rsidRDefault="00D80828" w:rsidP="00D80828">
      <w:pPr>
        <w:jc w:val="center"/>
        <w:rPr>
          <w:b/>
          <w:sz w:val="32"/>
          <w:szCs w:val="32"/>
        </w:rPr>
      </w:pPr>
      <w:r w:rsidRPr="0088499A">
        <w:rPr>
          <w:b/>
          <w:sz w:val="32"/>
          <w:szCs w:val="32"/>
        </w:rPr>
        <w:t>П О С Т А Н О В Л Е Н И Е</w:t>
      </w:r>
    </w:p>
    <w:p w:rsidR="00D80828" w:rsidRDefault="00D80828" w:rsidP="00D80828">
      <w:pPr>
        <w:pBdr>
          <w:bottom w:val="single" w:sz="18" w:space="1" w:color="auto"/>
        </w:pBdr>
        <w:ind w:right="-284"/>
        <w:jc w:val="center"/>
      </w:pPr>
      <w:r>
        <w:rPr>
          <w:b/>
          <w:sz w:val="16"/>
        </w:rPr>
        <w:t>_________________________________________________________________________________________________________</w:t>
      </w:r>
    </w:p>
    <w:p w:rsidR="00D80828" w:rsidRDefault="00D80828" w:rsidP="00D80828">
      <w:pPr>
        <w:pStyle w:val="a8"/>
        <w:tabs>
          <w:tab w:val="left" w:pos="708"/>
        </w:tabs>
        <w:ind w:right="-142"/>
        <w:jc w:val="center"/>
        <w:rPr>
          <w:sz w:val="28"/>
          <w:szCs w:val="28"/>
        </w:rPr>
      </w:pPr>
    </w:p>
    <w:p w:rsidR="00D80828" w:rsidRDefault="00D80828" w:rsidP="00D80828">
      <w:pPr>
        <w:pStyle w:val="a8"/>
        <w:tabs>
          <w:tab w:val="left" w:pos="708"/>
        </w:tabs>
        <w:ind w:right="-142"/>
        <w:jc w:val="center"/>
        <w:rPr>
          <w:sz w:val="28"/>
          <w:szCs w:val="28"/>
        </w:rPr>
      </w:pPr>
      <w:r>
        <w:rPr>
          <w:sz w:val="28"/>
          <w:szCs w:val="28"/>
        </w:rPr>
        <w:t>02.02.2023 года                      с. Николаевка</w:t>
      </w:r>
      <w:r>
        <w:rPr>
          <w:sz w:val="28"/>
          <w:szCs w:val="28"/>
        </w:rPr>
        <w:tab/>
        <w:t xml:space="preserve">                                             № 2-п</w:t>
      </w:r>
    </w:p>
    <w:p w:rsidR="00D80828" w:rsidRDefault="00D80828" w:rsidP="00D80828">
      <w:pPr>
        <w:pStyle w:val="a8"/>
        <w:tabs>
          <w:tab w:val="left" w:pos="708"/>
        </w:tabs>
        <w:ind w:right="-142"/>
        <w:rPr>
          <w:sz w:val="28"/>
          <w:szCs w:val="28"/>
        </w:rPr>
      </w:pPr>
    </w:p>
    <w:p w:rsidR="00D80828" w:rsidRPr="0088499A" w:rsidRDefault="00D80828" w:rsidP="00D80828">
      <w:pPr>
        <w:jc w:val="center"/>
        <w:rPr>
          <w:b/>
          <w:sz w:val="32"/>
          <w:szCs w:val="32"/>
          <w:lang w:eastAsia="en-US"/>
        </w:rPr>
      </w:pPr>
    </w:p>
    <w:p w:rsidR="0021107A" w:rsidRDefault="0021107A" w:rsidP="00737DF4">
      <w:pPr>
        <w:pStyle w:val="p3"/>
        <w:shd w:val="clear" w:color="auto" w:fill="FFFFFF"/>
        <w:spacing w:before="0" w:beforeAutospacing="0" w:after="0" w:afterAutospacing="0"/>
        <w:rPr>
          <w:b/>
          <w:bCs/>
          <w:sz w:val="32"/>
          <w:szCs w:val="32"/>
        </w:rPr>
      </w:pPr>
    </w:p>
    <w:p w:rsidR="005F4EB9" w:rsidRDefault="005F4EB9" w:rsidP="004408AE">
      <w:pPr>
        <w:ind w:firstLine="567"/>
        <w:rPr>
          <w:rFonts w:ascii="Arial" w:hAnsi="Arial" w:cs="Arial"/>
          <w:sz w:val="32"/>
          <w:szCs w:val="32"/>
        </w:rPr>
      </w:pPr>
    </w:p>
    <w:p w:rsidR="00FE5BE4" w:rsidRPr="003B1398" w:rsidRDefault="00FE5BE4" w:rsidP="004408AE">
      <w:pPr>
        <w:ind w:firstLine="567"/>
        <w:rPr>
          <w:rFonts w:ascii="Arial" w:hAnsi="Arial" w:cs="Arial"/>
          <w:sz w:val="32"/>
          <w:szCs w:val="32"/>
        </w:rPr>
      </w:pPr>
    </w:p>
    <w:p w:rsidR="0040001D" w:rsidRPr="00F6566C" w:rsidRDefault="0040001D" w:rsidP="0040001D">
      <w:pPr>
        <w:jc w:val="center"/>
        <w:rPr>
          <w:b/>
          <w:sz w:val="32"/>
          <w:szCs w:val="32"/>
        </w:rPr>
      </w:pPr>
      <w:r w:rsidRPr="00F6566C">
        <w:rPr>
          <w:b/>
          <w:sz w:val="32"/>
          <w:szCs w:val="32"/>
        </w:rPr>
        <w:t>Об утверждении Административного регламента</w:t>
      </w:r>
    </w:p>
    <w:p w:rsidR="0040001D" w:rsidRPr="00F6566C" w:rsidRDefault="0040001D" w:rsidP="0040001D">
      <w:pPr>
        <w:jc w:val="center"/>
        <w:rPr>
          <w:b/>
          <w:sz w:val="32"/>
          <w:szCs w:val="32"/>
        </w:rPr>
      </w:pPr>
      <w:r w:rsidRPr="00F6566C">
        <w:rPr>
          <w:b/>
          <w:sz w:val="32"/>
          <w:szCs w:val="32"/>
        </w:rPr>
        <w:t>по предоставлению муниципальной услуги «Выдача разрешений на вырубку зеленых насаждений»</w:t>
      </w:r>
    </w:p>
    <w:p w:rsidR="002D4737" w:rsidRPr="002D4737" w:rsidRDefault="002D4737" w:rsidP="002D4737">
      <w:pPr>
        <w:jc w:val="center"/>
        <w:rPr>
          <w:rFonts w:ascii="Arial" w:hAnsi="Arial" w:cs="Arial"/>
          <w:b/>
          <w:bCs/>
          <w:sz w:val="32"/>
          <w:szCs w:val="32"/>
        </w:rPr>
      </w:pPr>
    </w:p>
    <w:p w:rsidR="003C7F51" w:rsidRPr="003B1398" w:rsidRDefault="003C7F51" w:rsidP="003F2799">
      <w:pPr>
        <w:pStyle w:val="printc"/>
        <w:spacing w:before="0" w:after="0"/>
        <w:rPr>
          <w:rFonts w:ascii="Arial" w:hAnsi="Arial" w:cs="Arial"/>
          <w:sz w:val="32"/>
          <w:szCs w:val="32"/>
        </w:rPr>
      </w:pPr>
    </w:p>
    <w:p w:rsidR="0040001D" w:rsidRPr="0040001D" w:rsidRDefault="0040001D" w:rsidP="0021107A">
      <w:pPr>
        <w:ind w:firstLine="709"/>
        <w:jc w:val="both"/>
        <w:rPr>
          <w:rFonts w:ascii="Arial" w:hAnsi="Arial" w:cs="Arial"/>
          <w:sz w:val="24"/>
          <w:szCs w:val="24"/>
        </w:rPr>
      </w:pPr>
      <w:r w:rsidRPr="0040001D">
        <w:rPr>
          <w:rFonts w:ascii="Arial" w:hAnsi="Arial" w:cs="Arial"/>
          <w:sz w:val="24"/>
          <w:szCs w:val="24"/>
        </w:rPr>
        <w:t xml:space="preserve">В соответствии с  Федеральным законом РФ от 06.10.2003 г. № 131-ФЗ «Об общих принципах организации местного самоуправления в Российской Федерации» (с изменениями и дополнениями), Федеральным законом от 27.07.2010 года № 210-ФЗ «Об организации предоставления государственных и муниципальных услуг» (с изменениями и дополнениями), Уставом муниципального образования </w:t>
      </w:r>
      <w:r w:rsidR="00D80828">
        <w:rPr>
          <w:rFonts w:ascii="Arial" w:hAnsi="Arial" w:cs="Arial"/>
          <w:sz w:val="24"/>
          <w:szCs w:val="24"/>
        </w:rPr>
        <w:t xml:space="preserve">Николаевский </w:t>
      </w:r>
      <w:r w:rsidRPr="0040001D">
        <w:rPr>
          <w:rFonts w:ascii="Arial" w:hAnsi="Arial" w:cs="Arial"/>
          <w:sz w:val="24"/>
          <w:szCs w:val="24"/>
        </w:rPr>
        <w:t>сельсовет</w:t>
      </w:r>
    </w:p>
    <w:p w:rsidR="0040001D" w:rsidRPr="0040001D" w:rsidRDefault="0040001D" w:rsidP="0021107A">
      <w:pPr>
        <w:ind w:firstLine="709"/>
        <w:jc w:val="both"/>
        <w:rPr>
          <w:rFonts w:ascii="Arial" w:hAnsi="Arial" w:cs="Arial"/>
          <w:sz w:val="24"/>
          <w:szCs w:val="24"/>
        </w:rPr>
      </w:pPr>
      <w:r w:rsidRPr="0040001D">
        <w:rPr>
          <w:rFonts w:ascii="Arial" w:hAnsi="Arial" w:cs="Arial"/>
          <w:sz w:val="24"/>
          <w:szCs w:val="24"/>
        </w:rPr>
        <w:t>1.Утвердить административный регламент по предоставлению муниципальной услуги «Выдача разрешений на вырубку зеленых насаждений», согласно приложению.</w:t>
      </w:r>
    </w:p>
    <w:p w:rsidR="0040001D" w:rsidRPr="0040001D" w:rsidRDefault="0040001D" w:rsidP="0021107A">
      <w:pPr>
        <w:ind w:firstLine="709"/>
        <w:jc w:val="both"/>
        <w:rPr>
          <w:rFonts w:ascii="Arial" w:hAnsi="Arial" w:cs="Arial"/>
          <w:sz w:val="24"/>
          <w:szCs w:val="24"/>
        </w:rPr>
      </w:pPr>
      <w:r w:rsidRPr="0040001D">
        <w:rPr>
          <w:rFonts w:ascii="Arial" w:hAnsi="Arial" w:cs="Arial"/>
          <w:sz w:val="24"/>
          <w:szCs w:val="24"/>
        </w:rPr>
        <w:t>2. Контроль за выполнением настоящего постановления оставляю за собой.</w:t>
      </w:r>
    </w:p>
    <w:p w:rsidR="0040001D" w:rsidRPr="0040001D" w:rsidRDefault="0040001D" w:rsidP="0021107A">
      <w:pPr>
        <w:ind w:firstLine="709"/>
        <w:jc w:val="both"/>
        <w:rPr>
          <w:rFonts w:ascii="Arial" w:hAnsi="Arial" w:cs="Arial"/>
          <w:sz w:val="24"/>
          <w:szCs w:val="24"/>
        </w:rPr>
      </w:pPr>
      <w:r w:rsidRPr="0040001D">
        <w:rPr>
          <w:rFonts w:ascii="Arial" w:hAnsi="Arial" w:cs="Arial"/>
          <w:sz w:val="24"/>
          <w:szCs w:val="24"/>
        </w:rPr>
        <w:t xml:space="preserve">3.Настоящее постановление вступает в силу со дня его подписания и подлежит размещению на официальном сайте администрации </w:t>
      </w:r>
      <w:r w:rsidR="00D80828">
        <w:rPr>
          <w:rFonts w:ascii="Arial" w:hAnsi="Arial" w:cs="Arial"/>
          <w:sz w:val="24"/>
          <w:szCs w:val="24"/>
        </w:rPr>
        <w:t xml:space="preserve">Николаевский </w:t>
      </w:r>
      <w:r w:rsidRPr="0040001D">
        <w:rPr>
          <w:rFonts w:ascii="Arial" w:hAnsi="Arial" w:cs="Arial"/>
          <w:sz w:val="24"/>
          <w:szCs w:val="24"/>
        </w:rPr>
        <w:t>сельсовета.</w:t>
      </w:r>
    </w:p>
    <w:p w:rsidR="00A032B5" w:rsidRPr="00A032B5" w:rsidRDefault="00A032B5" w:rsidP="004408AE">
      <w:pPr>
        <w:tabs>
          <w:tab w:val="left" w:pos="900"/>
        </w:tabs>
        <w:suppressAutoHyphens/>
        <w:ind w:firstLine="567"/>
        <w:jc w:val="both"/>
        <w:rPr>
          <w:rFonts w:ascii="Arial" w:eastAsia="SimSun" w:hAnsi="Arial"/>
          <w:sz w:val="24"/>
          <w:szCs w:val="24"/>
        </w:rPr>
      </w:pPr>
    </w:p>
    <w:p w:rsidR="00A032B5" w:rsidRDefault="00A032B5" w:rsidP="004408AE">
      <w:pPr>
        <w:pStyle w:val="af1"/>
        <w:ind w:left="0" w:firstLine="567"/>
        <w:jc w:val="both"/>
        <w:rPr>
          <w:rFonts w:ascii="Arial" w:hAnsi="Arial" w:cs="Arial"/>
        </w:rPr>
      </w:pPr>
      <w:r w:rsidRPr="00A032B5">
        <w:rPr>
          <w:rFonts w:ascii="Arial" w:hAnsi="Arial" w:cs="Arial"/>
        </w:rPr>
        <w:t xml:space="preserve">         </w:t>
      </w:r>
    </w:p>
    <w:p w:rsidR="00A032B5" w:rsidRPr="00A032B5" w:rsidRDefault="00A032B5" w:rsidP="004408AE">
      <w:pPr>
        <w:pStyle w:val="af1"/>
        <w:ind w:left="0" w:firstLine="567"/>
        <w:jc w:val="both"/>
        <w:rPr>
          <w:rFonts w:ascii="Arial" w:hAnsi="Arial" w:cs="Arial"/>
        </w:rPr>
      </w:pPr>
    </w:p>
    <w:p w:rsidR="00D80828" w:rsidRDefault="00A032B5" w:rsidP="00D80828">
      <w:pPr>
        <w:rPr>
          <w:rFonts w:ascii="Arial" w:hAnsi="Arial" w:cs="Arial"/>
          <w:sz w:val="24"/>
          <w:szCs w:val="24"/>
        </w:rPr>
      </w:pPr>
      <w:r w:rsidRPr="00A032B5">
        <w:rPr>
          <w:rFonts w:ascii="Arial" w:hAnsi="Arial" w:cs="Arial"/>
          <w:sz w:val="24"/>
          <w:szCs w:val="24"/>
        </w:rPr>
        <w:t>Глава</w:t>
      </w:r>
      <w:r w:rsidR="00D80828">
        <w:rPr>
          <w:rFonts w:ascii="Arial" w:hAnsi="Arial" w:cs="Arial"/>
          <w:sz w:val="24"/>
          <w:szCs w:val="24"/>
        </w:rPr>
        <w:t xml:space="preserve"> муниципального </w:t>
      </w:r>
    </w:p>
    <w:p w:rsidR="002240DE" w:rsidRPr="002240DE" w:rsidRDefault="00D80828" w:rsidP="00D80828">
      <w:pPr>
        <w:rPr>
          <w:rFonts w:ascii="Arial" w:hAnsi="Arial" w:cs="Arial"/>
          <w:sz w:val="24"/>
          <w:szCs w:val="24"/>
        </w:rPr>
      </w:pPr>
      <w:r>
        <w:rPr>
          <w:rFonts w:ascii="Arial" w:hAnsi="Arial" w:cs="Arial"/>
          <w:sz w:val="24"/>
          <w:szCs w:val="24"/>
        </w:rPr>
        <w:t>образования Николаевского</w:t>
      </w:r>
      <w:r w:rsidR="003B1398" w:rsidRPr="003B1398">
        <w:rPr>
          <w:rFonts w:ascii="Arial" w:hAnsi="Arial" w:cs="Arial"/>
          <w:sz w:val="24"/>
          <w:szCs w:val="24"/>
        </w:rPr>
        <w:t xml:space="preserve"> сельсовета </w:t>
      </w:r>
      <w:r w:rsidR="003B1398">
        <w:rPr>
          <w:rFonts w:ascii="Arial" w:hAnsi="Arial" w:cs="Arial"/>
          <w:sz w:val="24"/>
          <w:szCs w:val="24"/>
        </w:rPr>
        <w:t xml:space="preserve">   </w:t>
      </w:r>
      <w:r>
        <w:rPr>
          <w:rFonts w:ascii="Arial" w:hAnsi="Arial" w:cs="Arial"/>
          <w:sz w:val="24"/>
          <w:szCs w:val="24"/>
        </w:rPr>
        <w:t xml:space="preserve"> </w:t>
      </w:r>
      <w:r w:rsidR="003B1398">
        <w:rPr>
          <w:rFonts w:ascii="Arial" w:hAnsi="Arial" w:cs="Arial"/>
          <w:sz w:val="24"/>
          <w:szCs w:val="24"/>
        </w:rPr>
        <w:t xml:space="preserve"> </w:t>
      </w:r>
      <w:r>
        <w:rPr>
          <w:rFonts w:ascii="Arial" w:hAnsi="Arial" w:cs="Arial"/>
          <w:sz w:val="24"/>
          <w:szCs w:val="24"/>
        </w:rPr>
        <w:t xml:space="preserve">                                        Т.В. Калмыкова</w:t>
      </w:r>
      <w:r w:rsidR="003B1398">
        <w:rPr>
          <w:rFonts w:ascii="Arial" w:hAnsi="Arial" w:cs="Arial"/>
          <w:sz w:val="24"/>
          <w:szCs w:val="24"/>
        </w:rPr>
        <w:t xml:space="preserve">                            </w:t>
      </w:r>
      <w:r w:rsidR="00735E89">
        <w:rPr>
          <w:rFonts w:ascii="Arial" w:hAnsi="Arial" w:cs="Arial"/>
          <w:sz w:val="24"/>
          <w:szCs w:val="24"/>
        </w:rPr>
        <w:t xml:space="preserve">        </w:t>
      </w:r>
      <w:r w:rsidR="0021107A">
        <w:rPr>
          <w:rFonts w:ascii="Arial" w:hAnsi="Arial" w:cs="Arial"/>
          <w:sz w:val="24"/>
          <w:szCs w:val="24"/>
        </w:rPr>
        <w:t xml:space="preserve">                </w:t>
      </w:r>
    </w:p>
    <w:p w:rsidR="00735E89" w:rsidRDefault="00735E89" w:rsidP="004F3B51">
      <w:pPr>
        <w:shd w:val="clear" w:color="auto" w:fill="FFFFFF"/>
        <w:tabs>
          <w:tab w:val="left" w:pos="7248"/>
          <w:tab w:val="left" w:leader="dot" w:pos="7512"/>
        </w:tabs>
        <w:jc w:val="both"/>
        <w:rPr>
          <w:rFonts w:ascii="Arial" w:hAnsi="Arial" w:cs="Arial"/>
          <w:sz w:val="24"/>
          <w:szCs w:val="24"/>
        </w:rPr>
      </w:pPr>
    </w:p>
    <w:p w:rsidR="0021107A" w:rsidRDefault="0021107A" w:rsidP="008A724D">
      <w:pPr>
        <w:tabs>
          <w:tab w:val="left" w:pos="5364"/>
        </w:tabs>
        <w:ind w:firstLine="567"/>
        <w:jc w:val="right"/>
        <w:rPr>
          <w:rFonts w:ascii="Arial" w:hAnsi="Arial" w:cs="Arial"/>
          <w:b/>
          <w:bCs/>
          <w:sz w:val="32"/>
          <w:szCs w:val="32"/>
        </w:rPr>
      </w:pPr>
    </w:p>
    <w:p w:rsidR="004318D2" w:rsidRDefault="004318D2" w:rsidP="008A724D">
      <w:pPr>
        <w:tabs>
          <w:tab w:val="left" w:pos="5364"/>
        </w:tabs>
        <w:ind w:firstLine="567"/>
        <w:jc w:val="right"/>
        <w:rPr>
          <w:rFonts w:ascii="Arial" w:hAnsi="Arial" w:cs="Arial"/>
          <w:b/>
          <w:bCs/>
          <w:sz w:val="32"/>
          <w:szCs w:val="32"/>
        </w:rPr>
      </w:pPr>
    </w:p>
    <w:p w:rsidR="004318D2" w:rsidRDefault="004318D2" w:rsidP="008A724D">
      <w:pPr>
        <w:tabs>
          <w:tab w:val="left" w:pos="5364"/>
        </w:tabs>
        <w:ind w:firstLine="567"/>
        <w:jc w:val="right"/>
        <w:rPr>
          <w:rFonts w:ascii="Arial" w:hAnsi="Arial" w:cs="Arial"/>
          <w:b/>
          <w:bCs/>
          <w:sz w:val="32"/>
          <w:szCs w:val="32"/>
        </w:rPr>
      </w:pPr>
    </w:p>
    <w:p w:rsidR="004318D2" w:rsidRDefault="004318D2" w:rsidP="008A724D">
      <w:pPr>
        <w:tabs>
          <w:tab w:val="left" w:pos="5364"/>
        </w:tabs>
        <w:ind w:firstLine="567"/>
        <w:jc w:val="right"/>
        <w:rPr>
          <w:rFonts w:ascii="Arial" w:hAnsi="Arial" w:cs="Arial"/>
          <w:b/>
          <w:bCs/>
          <w:sz w:val="32"/>
          <w:szCs w:val="32"/>
        </w:rPr>
      </w:pPr>
    </w:p>
    <w:p w:rsidR="004318D2" w:rsidRDefault="004318D2" w:rsidP="008A724D">
      <w:pPr>
        <w:tabs>
          <w:tab w:val="left" w:pos="5364"/>
        </w:tabs>
        <w:ind w:firstLine="567"/>
        <w:jc w:val="right"/>
        <w:rPr>
          <w:rFonts w:ascii="Arial" w:hAnsi="Arial" w:cs="Arial"/>
          <w:b/>
          <w:bCs/>
          <w:sz w:val="32"/>
          <w:szCs w:val="32"/>
        </w:rPr>
      </w:pPr>
    </w:p>
    <w:p w:rsidR="004318D2" w:rsidRDefault="004318D2" w:rsidP="008A724D">
      <w:pPr>
        <w:tabs>
          <w:tab w:val="left" w:pos="5364"/>
        </w:tabs>
        <w:ind w:firstLine="567"/>
        <w:jc w:val="right"/>
        <w:rPr>
          <w:rFonts w:ascii="Arial" w:hAnsi="Arial" w:cs="Arial"/>
          <w:b/>
          <w:bCs/>
          <w:sz w:val="32"/>
          <w:szCs w:val="32"/>
        </w:rPr>
      </w:pPr>
    </w:p>
    <w:p w:rsidR="0021107A" w:rsidRDefault="008A724D" w:rsidP="008A724D">
      <w:pPr>
        <w:tabs>
          <w:tab w:val="left" w:pos="5364"/>
        </w:tabs>
        <w:ind w:firstLine="567"/>
        <w:jc w:val="right"/>
        <w:rPr>
          <w:rFonts w:ascii="Arial" w:hAnsi="Arial" w:cs="Arial"/>
          <w:b/>
          <w:bCs/>
          <w:sz w:val="32"/>
          <w:szCs w:val="32"/>
        </w:rPr>
      </w:pPr>
      <w:r>
        <w:rPr>
          <w:rFonts w:ascii="Arial" w:hAnsi="Arial" w:cs="Arial"/>
          <w:b/>
          <w:bCs/>
          <w:sz w:val="32"/>
          <w:szCs w:val="32"/>
        </w:rPr>
        <w:lastRenderedPageBreak/>
        <w:t>П</w:t>
      </w:r>
      <w:r w:rsidRPr="00A032B5">
        <w:rPr>
          <w:rFonts w:ascii="Arial" w:hAnsi="Arial" w:cs="Arial"/>
          <w:b/>
          <w:bCs/>
          <w:sz w:val="32"/>
          <w:szCs w:val="32"/>
        </w:rPr>
        <w:t>риложение</w:t>
      </w:r>
      <w:r>
        <w:rPr>
          <w:rFonts w:ascii="Arial" w:hAnsi="Arial" w:cs="Arial"/>
          <w:b/>
          <w:bCs/>
          <w:sz w:val="32"/>
          <w:szCs w:val="32"/>
        </w:rPr>
        <w:t xml:space="preserve"> </w:t>
      </w:r>
    </w:p>
    <w:p w:rsidR="0021107A" w:rsidRDefault="008A724D" w:rsidP="008A724D">
      <w:pPr>
        <w:tabs>
          <w:tab w:val="left" w:pos="5364"/>
        </w:tabs>
        <w:ind w:firstLine="567"/>
        <w:jc w:val="right"/>
        <w:rPr>
          <w:rFonts w:ascii="Arial" w:hAnsi="Arial" w:cs="Arial"/>
          <w:b/>
          <w:bCs/>
          <w:sz w:val="32"/>
          <w:szCs w:val="32"/>
        </w:rPr>
      </w:pPr>
      <w:r>
        <w:rPr>
          <w:rFonts w:ascii="Arial" w:hAnsi="Arial" w:cs="Arial"/>
          <w:b/>
          <w:bCs/>
          <w:sz w:val="32"/>
          <w:szCs w:val="32"/>
        </w:rPr>
        <w:t>к</w:t>
      </w:r>
      <w:r w:rsidR="0021107A">
        <w:rPr>
          <w:rFonts w:ascii="Arial" w:hAnsi="Arial" w:cs="Arial"/>
          <w:b/>
          <w:bCs/>
          <w:sz w:val="32"/>
          <w:szCs w:val="32"/>
        </w:rPr>
        <w:t xml:space="preserve"> </w:t>
      </w:r>
      <w:r w:rsidRPr="00A032B5">
        <w:rPr>
          <w:rFonts w:ascii="Arial" w:hAnsi="Arial" w:cs="Arial"/>
          <w:b/>
          <w:bCs/>
          <w:sz w:val="32"/>
          <w:szCs w:val="32"/>
        </w:rPr>
        <w:t>постановлению администрации</w:t>
      </w:r>
      <w:r w:rsidR="0021107A">
        <w:rPr>
          <w:rFonts w:ascii="Arial" w:hAnsi="Arial" w:cs="Arial"/>
          <w:b/>
          <w:bCs/>
          <w:sz w:val="32"/>
          <w:szCs w:val="32"/>
        </w:rPr>
        <w:t xml:space="preserve"> </w:t>
      </w:r>
    </w:p>
    <w:p w:rsidR="008A724D" w:rsidRPr="00A032B5" w:rsidRDefault="0021107A" w:rsidP="008A724D">
      <w:pPr>
        <w:tabs>
          <w:tab w:val="left" w:pos="5364"/>
        </w:tabs>
        <w:ind w:firstLine="567"/>
        <w:jc w:val="right"/>
        <w:rPr>
          <w:rFonts w:ascii="Arial" w:hAnsi="Arial" w:cs="Arial"/>
          <w:b/>
          <w:bCs/>
          <w:sz w:val="32"/>
          <w:szCs w:val="32"/>
        </w:rPr>
      </w:pPr>
      <w:r>
        <w:rPr>
          <w:rFonts w:ascii="Arial" w:hAnsi="Arial" w:cs="Arial"/>
          <w:b/>
          <w:bCs/>
          <w:sz w:val="32"/>
          <w:szCs w:val="32"/>
        </w:rPr>
        <w:t>муниципального образования</w:t>
      </w:r>
    </w:p>
    <w:p w:rsidR="00E40D70" w:rsidRDefault="00D80828" w:rsidP="008A724D">
      <w:pPr>
        <w:tabs>
          <w:tab w:val="left" w:pos="5328"/>
          <w:tab w:val="left" w:pos="5364"/>
        </w:tabs>
        <w:ind w:firstLine="567"/>
        <w:jc w:val="right"/>
        <w:rPr>
          <w:rFonts w:ascii="Arial" w:hAnsi="Arial" w:cs="Arial"/>
          <w:b/>
          <w:bCs/>
          <w:sz w:val="32"/>
          <w:szCs w:val="32"/>
        </w:rPr>
      </w:pPr>
      <w:r>
        <w:rPr>
          <w:rFonts w:ascii="Arial" w:hAnsi="Arial" w:cs="Arial"/>
          <w:b/>
          <w:bCs/>
          <w:sz w:val="32"/>
          <w:szCs w:val="32"/>
        </w:rPr>
        <w:t xml:space="preserve">Николаевский </w:t>
      </w:r>
      <w:r w:rsidR="008A724D">
        <w:rPr>
          <w:rFonts w:ascii="Arial" w:hAnsi="Arial" w:cs="Arial"/>
          <w:b/>
          <w:bCs/>
          <w:sz w:val="32"/>
          <w:szCs w:val="32"/>
        </w:rPr>
        <w:t>с</w:t>
      </w:r>
      <w:r w:rsidR="008A724D" w:rsidRPr="00A032B5">
        <w:rPr>
          <w:rFonts w:ascii="Arial" w:hAnsi="Arial" w:cs="Arial"/>
          <w:b/>
          <w:bCs/>
          <w:sz w:val="32"/>
          <w:szCs w:val="32"/>
        </w:rPr>
        <w:t xml:space="preserve">ельсовет </w:t>
      </w:r>
    </w:p>
    <w:p w:rsidR="00E40D70" w:rsidRDefault="00E40D70" w:rsidP="008A724D">
      <w:pPr>
        <w:tabs>
          <w:tab w:val="left" w:pos="5328"/>
          <w:tab w:val="left" w:pos="5364"/>
        </w:tabs>
        <w:ind w:firstLine="567"/>
        <w:jc w:val="right"/>
        <w:rPr>
          <w:rFonts w:ascii="Arial" w:hAnsi="Arial" w:cs="Arial"/>
          <w:b/>
          <w:bCs/>
          <w:sz w:val="32"/>
          <w:szCs w:val="32"/>
        </w:rPr>
      </w:pPr>
      <w:r>
        <w:rPr>
          <w:rFonts w:ascii="Arial" w:hAnsi="Arial" w:cs="Arial"/>
          <w:b/>
          <w:bCs/>
          <w:sz w:val="32"/>
          <w:szCs w:val="32"/>
        </w:rPr>
        <w:t xml:space="preserve">Саракташского района </w:t>
      </w:r>
    </w:p>
    <w:p w:rsidR="008A724D" w:rsidRDefault="00E40D70" w:rsidP="008A724D">
      <w:pPr>
        <w:tabs>
          <w:tab w:val="left" w:pos="5328"/>
          <w:tab w:val="left" w:pos="5364"/>
        </w:tabs>
        <w:ind w:firstLine="567"/>
        <w:jc w:val="right"/>
        <w:rPr>
          <w:rFonts w:ascii="Arial" w:hAnsi="Arial" w:cs="Arial"/>
          <w:b/>
          <w:bCs/>
          <w:sz w:val="32"/>
          <w:szCs w:val="32"/>
        </w:rPr>
      </w:pPr>
      <w:r>
        <w:rPr>
          <w:rFonts w:ascii="Arial" w:hAnsi="Arial" w:cs="Arial"/>
          <w:b/>
          <w:bCs/>
          <w:sz w:val="32"/>
          <w:szCs w:val="32"/>
        </w:rPr>
        <w:t>Оренбургской области</w:t>
      </w:r>
      <w:r w:rsidR="008A724D" w:rsidRPr="00A032B5">
        <w:rPr>
          <w:rFonts w:ascii="Arial" w:hAnsi="Arial" w:cs="Arial"/>
          <w:b/>
          <w:bCs/>
          <w:sz w:val="32"/>
          <w:szCs w:val="32"/>
        </w:rPr>
        <w:t xml:space="preserve"> </w:t>
      </w:r>
    </w:p>
    <w:p w:rsidR="008A724D" w:rsidRDefault="008A724D" w:rsidP="008A724D">
      <w:pPr>
        <w:tabs>
          <w:tab w:val="left" w:pos="708"/>
          <w:tab w:val="left" w:pos="1416"/>
          <w:tab w:val="left" w:pos="2124"/>
          <w:tab w:val="left" w:pos="2832"/>
          <w:tab w:val="left" w:pos="5364"/>
        </w:tabs>
        <w:ind w:firstLine="567"/>
        <w:jc w:val="right"/>
        <w:rPr>
          <w:rFonts w:ascii="Arial" w:hAnsi="Arial" w:cs="Arial"/>
          <w:b/>
          <w:bCs/>
          <w:sz w:val="32"/>
          <w:szCs w:val="32"/>
        </w:rPr>
      </w:pPr>
      <w:r w:rsidRPr="00A032B5">
        <w:rPr>
          <w:rFonts w:ascii="Arial" w:hAnsi="Arial" w:cs="Arial"/>
          <w:b/>
          <w:bCs/>
          <w:sz w:val="32"/>
          <w:szCs w:val="32"/>
        </w:rPr>
        <w:t xml:space="preserve">                                             </w:t>
      </w:r>
      <w:r>
        <w:rPr>
          <w:rFonts w:ascii="Arial" w:hAnsi="Arial" w:cs="Arial"/>
          <w:b/>
          <w:bCs/>
          <w:sz w:val="32"/>
          <w:szCs w:val="32"/>
        </w:rPr>
        <w:t xml:space="preserve">                </w:t>
      </w:r>
      <w:r w:rsidRPr="00A032B5">
        <w:rPr>
          <w:rFonts w:ascii="Arial" w:hAnsi="Arial" w:cs="Arial"/>
          <w:b/>
          <w:bCs/>
          <w:sz w:val="32"/>
          <w:szCs w:val="32"/>
        </w:rPr>
        <w:t xml:space="preserve">от </w:t>
      </w:r>
      <w:r w:rsidR="00D80828">
        <w:rPr>
          <w:rFonts w:ascii="Arial" w:hAnsi="Arial" w:cs="Arial"/>
          <w:b/>
          <w:bCs/>
          <w:sz w:val="32"/>
          <w:szCs w:val="32"/>
        </w:rPr>
        <w:t xml:space="preserve">02.02.2023 </w:t>
      </w:r>
      <w:r w:rsidRPr="00A032B5">
        <w:rPr>
          <w:rFonts w:ascii="Arial" w:hAnsi="Arial" w:cs="Arial"/>
          <w:b/>
          <w:bCs/>
          <w:sz w:val="32"/>
          <w:szCs w:val="32"/>
        </w:rPr>
        <w:t xml:space="preserve">№ </w:t>
      </w:r>
      <w:r w:rsidR="00D80828">
        <w:rPr>
          <w:rFonts w:ascii="Arial" w:hAnsi="Arial" w:cs="Arial"/>
          <w:b/>
          <w:bCs/>
          <w:sz w:val="32"/>
          <w:szCs w:val="32"/>
        </w:rPr>
        <w:t>2</w:t>
      </w:r>
      <w:r w:rsidRPr="00A032B5">
        <w:rPr>
          <w:rFonts w:ascii="Arial" w:hAnsi="Arial" w:cs="Arial"/>
          <w:b/>
          <w:bCs/>
          <w:sz w:val="32"/>
          <w:szCs w:val="32"/>
        </w:rPr>
        <w:t>-п</w:t>
      </w:r>
    </w:p>
    <w:p w:rsidR="008A724D" w:rsidRDefault="008A724D" w:rsidP="00C13E50">
      <w:pPr>
        <w:tabs>
          <w:tab w:val="left" w:pos="708"/>
          <w:tab w:val="left" w:pos="1416"/>
          <w:tab w:val="left" w:pos="2124"/>
          <w:tab w:val="left" w:pos="2832"/>
          <w:tab w:val="left" w:pos="5364"/>
        </w:tabs>
        <w:ind w:firstLine="567"/>
        <w:jc w:val="right"/>
        <w:rPr>
          <w:rFonts w:ascii="Arial" w:hAnsi="Arial" w:cs="Arial"/>
          <w:b/>
          <w:bCs/>
          <w:sz w:val="32"/>
          <w:szCs w:val="32"/>
        </w:rPr>
      </w:pPr>
    </w:p>
    <w:p w:rsidR="0040001D" w:rsidRPr="0040001D" w:rsidRDefault="00B45023" w:rsidP="00045D39">
      <w:pPr>
        <w:jc w:val="center"/>
        <w:rPr>
          <w:rFonts w:ascii="Arial" w:hAnsi="Arial" w:cs="Arial"/>
          <w:b/>
          <w:sz w:val="28"/>
          <w:szCs w:val="28"/>
        </w:rPr>
      </w:pPr>
      <w:r>
        <w:rPr>
          <w:rFonts w:ascii="Arial" w:hAnsi="Arial" w:cs="Arial"/>
          <w:b/>
          <w:sz w:val="28"/>
          <w:szCs w:val="28"/>
        </w:rPr>
        <w:t xml:space="preserve">Административный регламент </w:t>
      </w:r>
      <w:r w:rsidR="0040001D" w:rsidRPr="0040001D">
        <w:rPr>
          <w:rFonts w:ascii="Arial" w:hAnsi="Arial" w:cs="Arial"/>
          <w:b/>
          <w:sz w:val="28"/>
          <w:szCs w:val="28"/>
        </w:rPr>
        <w:t>предоставлен</w:t>
      </w:r>
      <w:r>
        <w:rPr>
          <w:rFonts w:ascii="Arial" w:hAnsi="Arial" w:cs="Arial"/>
          <w:b/>
          <w:sz w:val="28"/>
          <w:szCs w:val="28"/>
        </w:rPr>
        <w:t xml:space="preserve">ия типовой муниципальной услуги </w:t>
      </w:r>
      <w:r w:rsidR="0040001D" w:rsidRPr="0040001D">
        <w:rPr>
          <w:rFonts w:ascii="Arial" w:hAnsi="Arial" w:cs="Arial"/>
          <w:b/>
          <w:sz w:val="28"/>
          <w:szCs w:val="28"/>
        </w:rPr>
        <w:t>«Выдача разрешений на вырубку зеленых насаждений»</w:t>
      </w:r>
    </w:p>
    <w:p w:rsidR="008A724D" w:rsidRPr="008A724D" w:rsidRDefault="008A724D" w:rsidP="00C13E50">
      <w:pPr>
        <w:pStyle w:val="ConsPlusNormal"/>
        <w:ind w:firstLine="567"/>
        <w:jc w:val="center"/>
        <w:rPr>
          <w:b/>
          <w:sz w:val="28"/>
          <w:szCs w:val="28"/>
        </w:rPr>
      </w:pPr>
    </w:p>
    <w:p w:rsidR="008A724D" w:rsidRPr="00890F0B" w:rsidRDefault="008A724D" w:rsidP="00890F0B">
      <w:pPr>
        <w:pStyle w:val="ConsPlusNormal"/>
        <w:widowControl w:val="0"/>
        <w:numPr>
          <w:ilvl w:val="0"/>
          <w:numId w:val="10"/>
        </w:numPr>
        <w:adjustRightInd/>
        <w:ind w:left="0" w:firstLine="567"/>
        <w:jc w:val="center"/>
        <w:rPr>
          <w:b/>
          <w:sz w:val="28"/>
          <w:szCs w:val="28"/>
        </w:rPr>
      </w:pPr>
      <w:r w:rsidRPr="00890F0B">
        <w:rPr>
          <w:b/>
          <w:sz w:val="28"/>
          <w:szCs w:val="28"/>
        </w:rPr>
        <w:t>Общие положения</w:t>
      </w:r>
    </w:p>
    <w:p w:rsidR="008A724D" w:rsidRPr="00890F0B" w:rsidRDefault="008A724D" w:rsidP="00C13E50">
      <w:pPr>
        <w:pStyle w:val="ConsPlusNormal"/>
        <w:ind w:left="720" w:firstLine="567"/>
        <w:jc w:val="center"/>
        <w:rPr>
          <w:sz w:val="28"/>
          <w:szCs w:val="28"/>
        </w:rPr>
      </w:pP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1. Административный регламент предоставления муниципальной услуги  «Выдача разрешений на вырубку зеленых насаждений» (далее – Административный регламент) разработан администрацией муниципального образования</w:t>
      </w:r>
      <w:r w:rsidR="00D80828">
        <w:rPr>
          <w:rFonts w:ascii="Arial" w:hAnsi="Arial" w:cs="Arial"/>
          <w:sz w:val="24"/>
          <w:szCs w:val="24"/>
        </w:rPr>
        <w:t xml:space="preserve"> Николаевский </w:t>
      </w:r>
      <w:r w:rsidRPr="0040001D">
        <w:rPr>
          <w:rFonts w:ascii="Arial" w:hAnsi="Arial" w:cs="Arial"/>
          <w:sz w:val="24"/>
          <w:szCs w:val="24"/>
        </w:rPr>
        <w:t xml:space="preserve"> сельсовет Саракташского района Оренбургской области (далее – Администрация) в целях повышения качества и доступности предоставления указанной муниципальной услуги, создания комфортных условий для получателей муниципальной услуги, определяет сроки и последовательность действий (далее – административных процедур).</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Круг заявителей</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2. Заявителями на предоставление муниципальной услуги являются граждане и юридические лица, которым требуется провести вырубку насаждений в следующих случаях:</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вырубки засохших, больных, находящихся в аварийном состоянии деревьев и кустарников;</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нахождения зеленых насаждений в охранной зоне инженерных коммуникаций;</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высадки деревьев и кустарников без соблюдения требований Свода правил СП 42.13330 "СНиП 2.07.01-89 Градостроительство. Планировка и застройка городских и сельских поселений";</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проведения разрешенных в установленном порядке ремонтных работ при невозможности избежать вырубки (повреждения) зеленых насаждений;</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Вырубку и/или повреждение зеленых насаждений, находящихся на земельных участках, предназначенных для размещения домов малоэтажной жилой застройки, в том числе индивидуальной жилой застройки, принадлежащих заявителю на праве собственности, допускается производить без разрешения на вырубку зеленых насаждений на вырубку и/или повреждение зеленых насаждений.</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Требования к порядку информирования о предоставлении муниципальной услуги</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xml:space="preserve">3. Информация по вопросам предоставления муниципальной услуги и услуг, которые являются необходимыми и обязательными для предоставления </w:t>
      </w:r>
      <w:r w:rsidRPr="0040001D">
        <w:rPr>
          <w:rFonts w:ascii="Arial" w:hAnsi="Arial" w:cs="Arial"/>
          <w:sz w:val="24"/>
          <w:szCs w:val="24"/>
        </w:rPr>
        <w:lastRenderedPageBreak/>
        <w:t>муниципальной услуги, может быть получена на официальном сайте администрации муниципального образования</w:t>
      </w:r>
      <w:r w:rsidR="00D80828" w:rsidRPr="00D80828">
        <w:rPr>
          <w:rFonts w:ascii="Arial" w:hAnsi="Arial" w:cs="Arial"/>
          <w:sz w:val="24"/>
          <w:szCs w:val="24"/>
        </w:rPr>
        <w:t xml:space="preserve"> </w:t>
      </w:r>
      <w:r w:rsidR="00D80828">
        <w:rPr>
          <w:rFonts w:ascii="Arial" w:hAnsi="Arial" w:cs="Arial"/>
          <w:sz w:val="24"/>
          <w:szCs w:val="24"/>
        </w:rPr>
        <w:t>Николаевский</w:t>
      </w:r>
      <w:r w:rsidRPr="0040001D">
        <w:rPr>
          <w:rFonts w:ascii="Arial" w:hAnsi="Arial" w:cs="Arial"/>
          <w:sz w:val="24"/>
          <w:szCs w:val="24"/>
        </w:rPr>
        <w:t xml:space="preserve"> сельсовет Саракташского района Оренбургской области, в электронной форме через Единый портал государственных и муниципальных услуг (функций) www.gosuslugi.ru (далее – Портал), а также в многофункциональном центре предоставления государственных и муниципальных услуг Оренбургской области (далее - МФЦ).</w:t>
      </w:r>
    </w:p>
    <w:p w:rsidR="0040001D" w:rsidRDefault="0040001D" w:rsidP="00C13E50">
      <w:pPr>
        <w:ind w:firstLine="567"/>
        <w:jc w:val="both"/>
        <w:rPr>
          <w:rFonts w:ascii="Arial" w:hAnsi="Arial" w:cs="Arial"/>
          <w:sz w:val="24"/>
          <w:szCs w:val="24"/>
        </w:rPr>
      </w:pPr>
      <w:r w:rsidRPr="0040001D">
        <w:rPr>
          <w:rFonts w:ascii="Arial" w:hAnsi="Arial" w:cs="Arial"/>
          <w:sz w:val="24"/>
          <w:szCs w:val="24"/>
        </w:rPr>
        <w:t>4. Информация о муниципальной услуге, в том числе о ходе её предоставления, может быть получена по телефону, а также в электронной форме через Портал. При ответе на телефонный звонок специалист должен назвать фамилию, имя, отчество, должность и проинформировать по интересующему вопросу.</w:t>
      </w:r>
    </w:p>
    <w:p w:rsidR="0040001D"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2. Стандарт предоставления муниципальной услуги</w:t>
      </w:r>
    </w:p>
    <w:p w:rsidR="0040001D" w:rsidRPr="00890F0B" w:rsidRDefault="0040001D" w:rsidP="00C13E50">
      <w:pPr>
        <w:ind w:firstLine="567"/>
        <w:jc w:val="both"/>
        <w:rPr>
          <w:rFonts w:ascii="Arial" w:hAnsi="Arial" w:cs="Arial"/>
          <w:sz w:val="28"/>
          <w:szCs w:val="28"/>
        </w:rPr>
      </w:pP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5. Наименование муниципальной услуги: «Выдача разрешений на вырубку зеленых насаждений».</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6. Муниципальная услуга носит заявительный порядок обращения.</w:t>
      </w:r>
    </w:p>
    <w:p w:rsidR="0040001D" w:rsidRPr="0040001D" w:rsidRDefault="0040001D" w:rsidP="00C13E50">
      <w:pPr>
        <w:ind w:firstLine="567"/>
        <w:jc w:val="both"/>
        <w:rPr>
          <w:rFonts w:ascii="Arial" w:hAnsi="Arial" w:cs="Arial"/>
          <w:sz w:val="24"/>
          <w:szCs w:val="24"/>
        </w:rPr>
      </w:pPr>
      <w:bookmarkStart w:id="0" w:name="_GoBack"/>
      <w:bookmarkEnd w:id="0"/>
      <w:r w:rsidRPr="0040001D">
        <w:rPr>
          <w:rFonts w:ascii="Arial" w:hAnsi="Arial" w:cs="Arial"/>
          <w:sz w:val="24"/>
          <w:szCs w:val="24"/>
        </w:rPr>
        <w:t xml:space="preserve">7. Муниципальная услуга предоставляется уполномоченным органом муниципального образования </w:t>
      </w:r>
      <w:r w:rsidR="00D80828">
        <w:rPr>
          <w:rFonts w:ascii="Arial" w:hAnsi="Arial" w:cs="Arial"/>
          <w:sz w:val="24"/>
          <w:szCs w:val="24"/>
        </w:rPr>
        <w:t>Николаевский</w:t>
      </w:r>
      <w:r w:rsidRPr="0040001D">
        <w:rPr>
          <w:rFonts w:ascii="Arial" w:hAnsi="Arial" w:cs="Arial"/>
          <w:sz w:val="24"/>
          <w:szCs w:val="24"/>
        </w:rPr>
        <w:t xml:space="preserve"> сельсовет Саракташского района Оренбургской области. </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8. В предоставлении муниципальной услуги участвует Федеральная служба государственной регистрации, кадастра и картографии (официальный сайт: https://rosreestr.ru ).</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9.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40001D" w:rsidRPr="0040001D"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3. Результат предоставления муниципальной услуги</w:t>
      </w:r>
    </w:p>
    <w:p w:rsidR="0040001D" w:rsidRPr="00890F0B" w:rsidRDefault="0040001D" w:rsidP="00C13E50">
      <w:pPr>
        <w:ind w:firstLine="567"/>
        <w:jc w:val="center"/>
        <w:rPr>
          <w:rFonts w:ascii="Arial" w:hAnsi="Arial" w:cs="Arial"/>
          <w:b/>
          <w:sz w:val="28"/>
          <w:szCs w:val="28"/>
        </w:rPr>
      </w:pP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10. Результатом предоставления муниципальной услуги является:</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1) выдача разрешения на вырубку зеленых насаждений;</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2) уведомление об отказе в предоставлении муниципальной услуги в письменной форме.</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Заявителю в качестве результата предоставления муниципальной услуги обеспечивается по его выбору возможность получения:</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1) в случае подачи заявления в электронной форме через Портал:</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документа на бумажном носителе в МФЦ, направленного органом (организацией), подтверждающего содержание электронного документа;</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2) в случае подачи заявления через МФЦ (при наличии Соглашения о взаимодействии):</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документа на бумажном носителе в МФЦ, направленного органом (организацией), подтверждающего содержание электронного документа;</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3) в случае подачи заявления лично в орган (организацию):</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40001D" w:rsidRPr="0040001D" w:rsidRDefault="0040001D" w:rsidP="00C13E50">
      <w:pPr>
        <w:ind w:firstLine="567"/>
        <w:jc w:val="both"/>
        <w:rPr>
          <w:rFonts w:ascii="Arial" w:hAnsi="Arial" w:cs="Arial"/>
          <w:sz w:val="24"/>
          <w:szCs w:val="24"/>
        </w:rPr>
      </w:pPr>
      <w:r w:rsidRPr="0040001D">
        <w:rPr>
          <w:rFonts w:ascii="Arial" w:hAnsi="Arial" w:cs="Arial"/>
          <w:sz w:val="24"/>
          <w:szCs w:val="24"/>
        </w:rPr>
        <w:t>- документа на бумажном носителе, подтверждающего содержание электронного документа, непосредственно в органе (организации).</w:t>
      </w:r>
    </w:p>
    <w:p w:rsidR="0040001D" w:rsidRPr="00890F0B" w:rsidRDefault="0040001D" w:rsidP="004318D2">
      <w:pPr>
        <w:ind w:firstLine="567"/>
        <w:jc w:val="center"/>
        <w:rPr>
          <w:rFonts w:ascii="Arial" w:hAnsi="Arial" w:cs="Arial"/>
          <w:b/>
          <w:sz w:val="28"/>
          <w:szCs w:val="28"/>
        </w:rPr>
      </w:pPr>
      <w:r w:rsidRPr="00890F0B">
        <w:rPr>
          <w:rFonts w:ascii="Arial" w:hAnsi="Arial" w:cs="Arial"/>
          <w:b/>
          <w:sz w:val="28"/>
          <w:szCs w:val="28"/>
        </w:rPr>
        <w:lastRenderedPageBreak/>
        <w:t>4. Срок предоставления муниципальной услуги</w:t>
      </w:r>
    </w:p>
    <w:p w:rsidR="00D80828" w:rsidRPr="00890F0B" w:rsidRDefault="00D80828" w:rsidP="00D80828">
      <w:pPr>
        <w:ind w:firstLine="567"/>
        <w:rPr>
          <w:rFonts w:ascii="Arial" w:hAnsi="Arial" w:cs="Arial"/>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11. Услуга предоставляется не позднее чем через тридцать рабочих дней со дня представления документов, указанных в п. 14 Административного регламента (для принятия решения о предоставлении (отказе в предоставлении) услуги). В случае представления гражданином заявления через многофункциональный центр срок принятия решения о выдаче разрешения или об отказе в выдаче разрешения исчисляется со дня передачи многофункциональным центром такого заявления в орган, осуществляющий выдачу разрешения на вырубку зеленых насаждений.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12. В срок не позднее чем через три рабочих дня со дня принятия решения о выдаче разрешения, оно должно быть подписано и направлено заявителю.</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5. Нормативные правовые акты, регулирующие предоставление муниципальной услуги</w:t>
      </w:r>
    </w:p>
    <w:p w:rsidR="0040001D" w:rsidRPr="00890F0B" w:rsidRDefault="0040001D" w:rsidP="00C13E50">
      <w:pPr>
        <w:ind w:firstLine="567"/>
        <w:jc w:val="center"/>
        <w:rPr>
          <w:rFonts w:ascii="Arial" w:hAnsi="Arial" w:cs="Arial"/>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13. Перечень нормативных правовых актов, регулирующих предоставление муниципальной услуги, размещаются на официальном сайте администрации муниципального образования Оренбургской области (уполномоченного органа администрации муниципального образования Оренбургской области) в информационно-телекоммуникационной сети «Интернет» и на Портале.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14. Для получения муниципальной услуги заявителем в уполномоченный орган представляются следующие документы:</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заявление (Приложение к Административному регламенту), которое подписывается заявителем или его законным представителем.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копии документов, удостоверяющих личность заявителя или его законного представителя;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согласие на обработку персональных данных;</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копии документов, подтверждающих полномочия представителя заявителя.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 правоустанавливающие документы на земельный участок, вид разрешенного использования которого предусматривает осуществление строительства (в случае, если вырубка требуется для строительства).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Копии документов, предусмотренных подпунктом вторым и четвертым настоящего пункта,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заявителю или его законному представителю.</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 случае отсутствия оригиналов документов, их копии должны быть удостоверены нотариально.</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 заявлении о предоставлении разрешения на вырубку зеленых насаждений указываются: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фамилия, имя, отчество (при наличии), место жительства заявителя и реквизиты документа, удостоверяющего личность заявителя (для гражданина);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D9763F">
        <w:rPr>
          <w:rFonts w:ascii="Arial" w:hAnsi="Arial" w:cs="Arial"/>
          <w:sz w:val="24"/>
          <w:szCs w:val="24"/>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реквизиты документа, подтверждающего полномочия представителя заявителя, в случае если с заявлением обращается представитель заявителя;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почтовый адрес и (или) адрес электронной почты для связи с заявителем;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 указание причины необходимости вырубки (повреждения) зеленых насаждений;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 местоположение зеленых насаждений, предполагаемых к вырубке (повреждению).</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15. Документы, находящиеся в распоряжении органов, организаций, участвующих в предоставлении муниципальной услуги и получаемые без участия заявителя, в том числе через единую систему межведомственного электронного взаимодействия (далее СМЭВ):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16. Заявитель вправе представить документы, находящиеся в распоряжении органов, организаций, участвующих в предоставлении муниципальной услуги,  по собственной инициативе.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17. Непредставление заявителем выписки, выдаваемой Федеральной службой государственной регистрации, кадастра и картографии, не является основанием для отказа заявителю в предоставлении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18. Запрещается требовать от заявителя: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D9763F">
        <w:rPr>
          <w:rFonts w:ascii="Arial" w:hAnsi="Arial" w:cs="Arial"/>
          <w:sz w:val="24"/>
          <w:szCs w:val="24"/>
        </w:rPr>
        <w:lastRenderedPageBreak/>
        <w:t>предоставлении государственной или муниципальной услуги и не включенных в представленный ранее комплект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19. Заявитель вправе представить документы следующими способами: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1)посредством личного обращения;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2)по почте;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3)в электронном виде;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4)через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20. Предоставление муниципальной услуги может быть осуществлено через Портал и МФЦ (при наличии заключенного с МФЦ соглашения о взаимодействии).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6. Исчерпывающий перечень оснований для отказа в приеме документов, необходимых для предоставления муниципальной услуги</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22. Основаниями для отказа в приеме документов, необходимых для предоставления муниципальной услуги являются: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нарушение требований к оформлению документов, установленных пунктами 48, 51 настоящего Административного регламента.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с даты принятия решения об отказе в приеме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xml:space="preserve">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D9763F">
        <w:rPr>
          <w:rFonts w:ascii="Arial" w:hAnsi="Arial" w:cs="Arial"/>
          <w:sz w:val="24"/>
          <w:szCs w:val="24"/>
        </w:rPr>
        <w:lastRenderedPageBreak/>
        <w:t>с информацией о сроках и порядке предоставления услуги, опубликованной на Портале.</w:t>
      </w:r>
    </w:p>
    <w:p w:rsidR="00D9763F" w:rsidRPr="00D9763F" w:rsidRDefault="00D9763F"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7. Исчерпывающий перечень оснований для приостановления или отказа в предоставлении муниципальной услуги</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23. В предоставлении муниципальной услуги может быть отказано в случае: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не представлены документы, обязанность по предоставлению которых возложена на заявителя (указаны в п. 14 Административного регламента);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из представленных документов следует, что зеленые насаждения не подлежат вырубке в соответствии с действующим законодательством;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24. Уведомление об отказе в предоставлении муниципальной услуги подписывается уполномоченным должностным лицом и выдается заявителю с указанием причин отказа. Уведомление должно содержать основания отказа с обязательной ссылкой на нормы действующего законодательства.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Уведомление об отказе в предоставлении муниципальной услуги выдается (направляется) заявителю не позднее следующего рабочего дня с даты принятия такого решения.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Уведомление об отказе в предоставлении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с даты принятия такого решения.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25. Заявитель, получивший отказ в предоставлении муниципальной услуги, имеет право на повторное обращение в случае устранения причин или изменения обстоятельств, вследствие которых ему было отказано.</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Решение об отказе в предоставлении муниципальной услуги и может быть обжаловано заявителем в судебном порядке.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26. Основания для приостановления предоставления муниципальной услуги отсутствуют.</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Перечень услуг, которые являются необходимыми и обязательными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для предоставления муниципальной услуги, в том числе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сведения о документе (документах), выдаваемом (выдаваемых)</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организациями, участвующими в предоставлении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27.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Размер и основания взимания государственной пошлины или иной платы, взимаемой с заявителя за предоставление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28. За предоставление муниципальной услуги  государственная пошлина или иная плата не взимается.</w:t>
      </w:r>
    </w:p>
    <w:p w:rsidR="0040001D" w:rsidRPr="00D9763F" w:rsidRDefault="0040001D" w:rsidP="00C13E50">
      <w:pPr>
        <w:ind w:firstLine="567"/>
        <w:jc w:val="both"/>
        <w:rPr>
          <w:rFonts w:ascii="Arial" w:hAnsi="Arial" w:cs="Arial"/>
          <w:sz w:val="24"/>
          <w:szCs w:val="24"/>
        </w:rPr>
      </w:pPr>
    </w:p>
    <w:p w:rsidR="00D80828" w:rsidRDefault="00D80828" w:rsidP="00C13E50">
      <w:pPr>
        <w:ind w:firstLine="567"/>
        <w:jc w:val="center"/>
        <w:rPr>
          <w:rFonts w:ascii="Arial" w:hAnsi="Arial" w:cs="Arial"/>
          <w:b/>
          <w:sz w:val="28"/>
          <w:szCs w:val="28"/>
        </w:rPr>
      </w:pPr>
    </w:p>
    <w:p w:rsidR="00D80828" w:rsidRDefault="00D80828" w:rsidP="00C13E50">
      <w:pPr>
        <w:ind w:firstLine="567"/>
        <w:jc w:val="center"/>
        <w:rPr>
          <w:rFonts w:ascii="Arial" w:hAnsi="Arial" w:cs="Arial"/>
          <w:b/>
          <w:sz w:val="28"/>
          <w:szCs w:val="28"/>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lastRenderedPageBreak/>
        <w:t>8.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29.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30.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муниципальной услуги, не должен составлять более 15 минут.</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9. Срок регистрации заявления (запроса) о предоставлении муниципальной услуги</w:t>
      </w:r>
    </w:p>
    <w:p w:rsidR="0040001D" w:rsidRPr="00890F0B" w:rsidRDefault="0040001D" w:rsidP="00C13E50">
      <w:pPr>
        <w:ind w:firstLine="567"/>
        <w:jc w:val="center"/>
        <w:rPr>
          <w:rFonts w:ascii="Arial" w:hAnsi="Arial" w:cs="Arial"/>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31. Срок регистрации заявления (запроса) о предоставлении муниципальной услуги осуществляется в течение 1 рабочего дня с момента его поступления.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Уполномоченный орган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10.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32. Прием заявителей должен осуществляться в специально выделенном для этих целей помещении.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33.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34.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35.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36. Места предоставления муниципальной услуги должны быть:</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lastRenderedPageBreak/>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обеспечены доступными местами общественного пользования (туалеты) и хранения верхней одежды заявителей.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11. Показатели доступности и качества муниципальной услуги</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38. Показателями доступности предоставления муниципальной услуги являются: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соблюдение стандарта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предоставление возможности подачи заявления о предоставлении муниципальной услуги и документов через Портал;</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 возможность получения муниципальной услуги в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 возможность/невозможность получения муниципальной услуги по экстерриториальному принципу, а также посредством запроса о предоставлении нескольких муниципальных услуг в МФЦ, предусмотренного статьей 15.1 Федерального закона от 27.07.2010 № 210-ФЗ «Об организации предоставления государственных и муниципальных услуг» (комплексный запрос);</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lastRenderedPageBreak/>
        <w:t>7) количество взаимодействий заявителя и должностных лиц при предоставлении муниципальной услуги не превышающее – 2, их общая продолжительность не превышающая - 30 минут.</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39. Показателями качества предоставления муниципальной услуги являются: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соблюдение срока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достоверность и полнота информирования граждан о ходе рассмотрения обращений;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компетентность должностных лиц уполномоченного органа,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40.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12.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xml:space="preserve">41. Предоставление муниципальной услуги в МФЦ осуществляется при однократном обращения заявителя с запросом о предоставлении муниципальной услуги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участвующими в предоставлении муниципальной услуги, осуществляется МФЦ без участия заявителя (при наличии соглашения о взаимодействии). </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42. Муниципальная услуга предоставляется/не предоставляется по экстерриториальному принципу.</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а также получения результата предоставления такой услуги осуществляется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43. Для получения муниципальной услуги в электронном виде заявитель направляет заявление посредством Портала с использованием простой электронной подписи.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Состав, последовательность и сроки выполнения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Исчерпывающий перечень административных процедур</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44. Предоставление муниципальной услуги включает в себя следующие административные процедуры:</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прием и регистрация заявления (запроса), проверка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lastRenderedPageBreak/>
        <w:t>2) направление межведомственного запроса;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формирование пакета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Решение о выдаче разрешения на вырубку зеленых насаждений или об отказе в выдаче такого разрешения и подготовка проекта муниципального правового акта.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45. Перечень административных процедур (действий), выполняемых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формирование и направление МФЦ межведомственного запроса в органы, участвующие в предоставлении муниципальной услуги (при наличии данного полномочия в соглашении о взаимодействии);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46. При предоставлении муниципальной услуги в электронной форме посредством Портала заявителю обеспечивается: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получение информации о порядке и сроках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запись на прием в орган, предоставляющий муниципальную услугу, МФЦ для подачи запроса о предоставлении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формирование запроса;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прием и регистрация запроса и иных документов, необходимых для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 получение сведений о ходе выполнения запроса;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 получение результата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 осуществление оценки качества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 досудебное (внесудебное) обжалование решений и действий (бездействия) органа,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13. Прием и регистрация заявления (запроса), проверка документов</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47.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48. Документы, представляемые заявителем, должны соответствовать следующим требованиям: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разборчивое написание текста документа ручкой или при помощи средств электронно-вычислительной техники;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указание фамилии, имени и отчества (наименования) заявителя, его места жительства (места нахождения), телефона без сокращений;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отсутствие в тексте документа неоговоренных исправлений;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lastRenderedPageBreak/>
        <w:t>4) соответствие копий документов их оригиналам.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49.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настоящем Административном регламенте.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50.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Заявление должно быть заполнено в форме, представленной на Портале.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При формировании запроса заявителя в электронной форме заявителю обеспечиваются: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возможность копирования и сохранения документов, необходимых для предоставления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возможность печати на бумажном носителе копии электронной формы запроса;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возможность вернуться на любой из этапов заполнения электронной формы запроса без потери ранее введенной информации;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с Портала доверенным лицом возможна только от имени физического лица.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51. К электронным документам, представляемым заявителем для получения муниципальной услуги, предъявляются следующие требования: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прилагаемые к заявлению электронные документы представляются в одном из следующих форматов: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pdf, jpg, png;</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В целях представления электронных документов сканирование документов на бумажном носителе осуществляется: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а) непосредственно с оригинала документа в масштабе 1:1 (не допускается сканирование с копий) с разрешением 300 dpi;</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lastRenderedPageBreak/>
        <w:t>б) в черно-белом режиме при отсутствии в документе графических изображений;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 в режиме полной цветопередачи при наличии в документе цветных графических изображений либо цветного текста;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г) в режиме «оттенки серого» при наличии в документе изображений, отличных от цветного изображения.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Документы в электронном виде могут быть подписаны квалифицированной электронной подписью.</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Наименования электронных документов должны соответствовать наименованиям документов на бумажном носителе.</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52. Критериями принятия решения о приеме или об отказе в приеме документов являются соответствие/несоответствие представленных документов установленным требованиям.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53. Результатом настоящей административной процедуры является принятие решения об отказе в приеме документов или регистрация заявления (запроса) по установленной форме в случае приема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54.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55. Время выполнения административной процедуры – 1 рабочий день.</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Направление межведомственного запроса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56. Основанием для начала административной процедуры является принятое и зарегистрированное заявление (запрос).</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57. Специалистом уполномоченного органа направляется межведомственный запрос о предоставлении выписок из Единого государственного реестра недвижимости, содержащих общедоступные сведения о зарегистрированных правах на объекты недвижимого имущества и о переходе прав на объекты недвижимого имущества в Росреестр.</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почте, либо по другим каналам связи.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58. Результатом выполнения административной процедуры является отправка межведомственного запроса с фиксацией даты и времени отправки подписью специалиста, отправившего запрос.</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59. Время выполнения административной процедуры: осуществляется в течение двух рабочих дней с момента поступления заявления (запроса) заявителя.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xml:space="preserve">60. Ответ на межведомственный запрос, направляется в срок, установленный действующим  законодательством.  </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61. Неполучение или несвоевременное получение ответа на межведомственный запрос не является основанием для продления срока предоставления муниципальной услуги либо отказа в ее предоставлении.</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14.Формирование пакета документов</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62. Основанием для начала административной процедуры является получение ответов на межведомственные запросы.</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63. На основании полного пакета документов, в том числе после получения ответов на запросы в рамках межведомственного взаимодействия, уполномоченным органом рассматривается заявление и пакет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 xml:space="preserve">64. Результатом настоящей административной процедуры является служебная записка о предоставлении или об отказе в предоставлении </w:t>
      </w:r>
      <w:r w:rsidRPr="00D9763F">
        <w:rPr>
          <w:rFonts w:ascii="Arial" w:hAnsi="Arial" w:cs="Arial"/>
          <w:sz w:val="24"/>
          <w:szCs w:val="24"/>
        </w:rPr>
        <w:lastRenderedPageBreak/>
        <w:t>муниципальной услуги, который (ая) направляется главе муниципального образования для принятия решения о выдаче разрешения на вырубку зеленых насаждений, или об отказе в выдаче такого разрешения.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65. Способом фиксации результата административной процедуры является оформление служебной записки.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66. Время выполнения административной процедуры – 12 рабочих дней.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Решение о выдаче разрешения на вырубку зеленых насаждений или об отказе в выдаче такого разрешения и подготовка проекта муниципального правового акта</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67. Основанием для начала процедуры является служебная записка о предоставлении или об отказе в предоставлении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68. Решение о выдаче разрешения на вырубку зеленых насаждений или об отказе в выдаче такого разрешения принимается главой муниципального образования.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69. Способом фиксации результата административной процедуры является оформление нормативного правового акта уполномоченного органа с присвоением ему регистрационного номера и указания даты его принятия.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70. Заявителю не позднее чем через три рабочих дня со дня принятия соответствующего решения направляется (выдается) уведомление о принятом решении (заказным письмом, в форме электронного документа по адресу электронной почты, указанному в заявлении, через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71. 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либо на бумажном носителе в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72. Результатом административной процедуры является изданный в установленном порядке муниципальный правовой акт о выдаче разрешения на вырубку зеленых насаждений или об отказе в выдаче такого разрешения и уведомление заявителя о принятом решении.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Результатом выполнения административной процедуры при предоставлении услуги в электронной форме через Портал является выдача  заявителю документа на бумажном носителе, подтверждающего содержание электронного документа, направленного органом (организацией), в многофункциональном центре,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73. Время выполнения административной процедуры: утверждение решения о выдаче разрешения на вырубку зеленых насаждений или об отказе в выдаче такого разрешения осуществляется в течение 10 рабочих дней, подготовка и направление заявителю уведомления о принятом решении – не позднее чем через три рабочих дня со дня принятия соответствующего решения.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74.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пакет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Порядок выполнения административных процедур (действий)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lastRenderedPageBreak/>
        <w:t>75. Информирование и консультирование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осуществляется в МФЦ при личном обращении заявителя, посредством сети Интернет или по телефону.</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76. Информация о местонахождении, графике работы, контактных телефонах МФЦ, участвующих в предоставлении муниципальной услуги, указывается на официальном сайте МФЦ, информационных стендах в местах, предназначенных для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77. Основными требованиями к порядку информирования заявителей о предоставлении муниципальной услуги являются достоверность предоставляемой информации, четкость в изложении информации и полнота информирования.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Прием запросов заявителей о предоставлении муниципальной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услуги и иных документов, необходимых для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78. 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79. Специалист МФЦ, осуществляющий прием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устанавливает личность заявителя (его представителя) на основании документа, удостоверяющего личность, проверяет полномочия представителя заявителя действовать от его имени;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проверяет комплектность представленных заявителем документов согласно перечню необходимых для предоставления муниципальной услуги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отказывает в приеме документов при наличии оснований для отказа в приеме документов, установленных Административным регламентом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проверяет соответствие представленных заявителем документов установленным требованиям;</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 сличает представленные копии документов (за исключением нотариально заверенных) с подлинниками.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6) распечатывает бланк заявления и предлагает заявителю собственноручно заполнить его;</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7) проверяет полноту оформления заявления;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 принимает заявление и регистрирует заявку, выдает заявителю расписку о приеме и регистрации заявления.</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15. Формирование и направление МФЦ межведомственного</w:t>
      </w:r>
      <w:r w:rsidR="00D9763F" w:rsidRPr="00890F0B">
        <w:rPr>
          <w:rFonts w:ascii="Arial" w:hAnsi="Arial" w:cs="Arial"/>
          <w:b/>
          <w:sz w:val="28"/>
          <w:szCs w:val="28"/>
        </w:rPr>
        <w:t xml:space="preserve"> </w:t>
      </w:r>
      <w:r w:rsidRPr="00890F0B">
        <w:rPr>
          <w:rFonts w:ascii="Arial" w:hAnsi="Arial" w:cs="Arial"/>
          <w:b/>
          <w:sz w:val="28"/>
          <w:szCs w:val="28"/>
        </w:rPr>
        <w:t>запроса в органы, участвующие в предоставлении муниципальной услуги</w:t>
      </w:r>
    </w:p>
    <w:p w:rsidR="00D9763F" w:rsidRPr="00890F0B" w:rsidRDefault="00D9763F"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80. Специалист МФЦ направляет межведомственный запрос в органы, участвующие в предоставлении муниципальной услуги, в срок 3 дней.</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lastRenderedPageBreak/>
        <w:t>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81. Результат предоставления государственной услуги, поступивший в МФЦ от уполномоченного органа, предоставляющего муниципальную услугу, выдается специалистом МФЦ не позднее следующего за днем получения от уполномоченного органа, предоставляющего муниципальную услугу, рабочего дня, при предъявлении расписки, выданной специалистом МФЦ при приеме документов, и документа, удостоверяющего личность заявителя (его представителя).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82. Специалист МФЦ, осуществляющий выдачу результата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 устанавливает личность заявителя;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 знакомит с перечнем и содержанием выдаваемых документов;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выдает результат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4) вводит информацию о фактической дате выдачи документов в АИС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5) подписывает и заверяет печатью на бумажном носителе экземпляр электронного документа, являющегося результатом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Порядок исправления допущенных опечаток и ошибок</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 выданных в результате предоставления государственной услуги документах</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83.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84. Уполномоченный орган рассматривает заявление, представленное заявителем, и проводит проверку указанных в заявлении сведений.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осуществляет исправление и (или) замену документа, в котором имеется опечатка (ошибка).</w:t>
      </w:r>
    </w:p>
    <w:p w:rsidR="0040001D" w:rsidRDefault="0040001D" w:rsidP="00C13E50">
      <w:pPr>
        <w:ind w:firstLine="567"/>
        <w:jc w:val="both"/>
        <w:rPr>
          <w:rFonts w:ascii="Arial" w:hAnsi="Arial" w:cs="Arial"/>
          <w:sz w:val="24"/>
          <w:szCs w:val="24"/>
        </w:rPr>
      </w:pPr>
      <w:r w:rsidRPr="00D9763F">
        <w:rPr>
          <w:rFonts w:ascii="Arial" w:hAnsi="Arial" w:cs="Arial"/>
          <w:sz w:val="24"/>
          <w:szCs w:val="24"/>
        </w:rPr>
        <w:t>В случае отсутствия опечаток и (или) ошибок в документах, выданных в результате предоставления муниципальной услуги, уполномоченный орган письменно сообщает заявителю об отсутствии опечаток и (или) ошибок в выданных документах.</w:t>
      </w:r>
    </w:p>
    <w:p w:rsidR="00D9763F" w:rsidRPr="00D9763F" w:rsidRDefault="00D9763F" w:rsidP="00C13E50">
      <w:pPr>
        <w:ind w:firstLine="567"/>
        <w:jc w:val="both"/>
        <w:rPr>
          <w:rFonts w:ascii="Arial" w:hAnsi="Arial" w:cs="Arial"/>
          <w:sz w:val="24"/>
          <w:szCs w:val="24"/>
        </w:rPr>
      </w:pPr>
    </w:p>
    <w:p w:rsidR="00D80828" w:rsidRDefault="00D80828" w:rsidP="00C13E50">
      <w:pPr>
        <w:ind w:firstLine="567"/>
        <w:jc w:val="center"/>
        <w:rPr>
          <w:rFonts w:ascii="Arial" w:hAnsi="Arial" w:cs="Arial"/>
          <w:b/>
          <w:sz w:val="28"/>
          <w:szCs w:val="28"/>
        </w:rPr>
      </w:pPr>
    </w:p>
    <w:p w:rsidR="00D80828" w:rsidRDefault="00D80828" w:rsidP="00C13E50">
      <w:pPr>
        <w:ind w:firstLine="567"/>
        <w:jc w:val="center"/>
        <w:rPr>
          <w:rFonts w:ascii="Arial" w:hAnsi="Arial" w:cs="Arial"/>
          <w:b/>
          <w:sz w:val="28"/>
          <w:szCs w:val="28"/>
        </w:rPr>
      </w:pPr>
    </w:p>
    <w:p w:rsidR="00D80828" w:rsidRDefault="00D80828" w:rsidP="00C13E50">
      <w:pPr>
        <w:ind w:firstLine="567"/>
        <w:jc w:val="center"/>
        <w:rPr>
          <w:rFonts w:ascii="Arial" w:hAnsi="Arial" w:cs="Arial"/>
          <w:b/>
          <w:sz w:val="28"/>
          <w:szCs w:val="28"/>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lastRenderedPageBreak/>
        <w:t>17. Формы контроля за исполнением Административного регламента</w:t>
      </w:r>
    </w:p>
    <w:p w:rsidR="00D9763F" w:rsidRPr="00890F0B" w:rsidRDefault="00D9763F"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Порядок осуществления текущего контроля за соблюдением и исполнением положений Административного регламента, а также принятием решений:</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85. 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уполномоченного органа, иными должностными лицами, ответственными за предоставление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86. Текущий контроль осуществляется путем проведения должностным лицом, ответственным за предоставление муниципальной услуги,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87. Руководитель уполномоченного органа организует и осуществляет контроль за исполнением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88. Контроль за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содер6жащих жалобы на решения, действия (бездействия) специалистов.</w:t>
      </w:r>
    </w:p>
    <w:p w:rsidR="0040001D" w:rsidRDefault="0040001D" w:rsidP="00C13E50">
      <w:pPr>
        <w:ind w:firstLine="567"/>
        <w:jc w:val="both"/>
        <w:rPr>
          <w:rFonts w:ascii="Arial" w:hAnsi="Arial" w:cs="Arial"/>
          <w:sz w:val="24"/>
          <w:szCs w:val="24"/>
        </w:rPr>
      </w:pPr>
      <w:r w:rsidRPr="00D9763F">
        <w:rPr>
          <w:rFonts w:ascii="Arial" w:hAnsi="Arial" w:cs="Arial"/>
          <w:sz w:val="24"/>
          <w:szCs w:val="24"/>
        </w:rPr>
        <w:t>89.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D9763F" w:rsidRPr="00D9763F" w:rsidRDefault="00D9763F"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18. Ответственность специалистов за решения и действия (бездействие), принимаемые (осуществляемые) ими в ходе предоставления муниципальной услуги.</w:t>
      </w:r>
    </w:p>
    <w:p w:rsidR="0040001D" w:rsidRPr="00890F0B" w:rsidRDefault="0040001D" w:rsidP="00C13E50">
      <w:pPr>
        <w:ind w:firstLine="567"/>
        <w:jc w:val="center"/>
        <w:rPr>
          <w:rFonts w:ascii="Arial" w:hAnsi="Arial" w:cs="Arial"/>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90. В случае выявления по результатам проверок нарушений осуществляется привлечение специалистов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или должностных инструкциях в соответствии с требованиями законодательства.</w:t>
      </w:r>
    </w:p>
    <w:p w:rsidR="0040001D" w:rsidRPr="0084416B" w:rsidRDefault="0040001D" w:rsidP="00C13E50">
      <w:pPr>
        <w:ind w:firstLine="567"/>
        <w:jc w:val="both"/>
        <w:rPr>
          <w:sz w:val="28"/>
          <w:szCs w:val="28"/>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19.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91. Заявители имеют 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Досудебный (внесудебный) порядок обжалования решений и действий (бездействия)уполномоченного органа, предоставляющего муниципальную услугу, а также должностных лиц, муниципальных служащих, работников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lastRenderedPageBreak/>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92. В случае если заявитель считает, что в ходе предоставления муниципальной услуги решениями и (или) действиями (бездействием) уполномоченного органа или его должностными лицами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20. Органы и уполномоченные на рассмотрение жалобы лица, которым может быть направлена жалоба заявителя в досудебном (внесудебном) порядке</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93. Жалоба подается в уполномоченный орган, МФЦ либо в орган, являющийся учредителем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Жалобы на решения и действия (бездействие) работника МФЦ подаются руководителю этого МФЦ.</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Жалобы на решения и действия (бездействие) МФЦ подаются учредителю МФЦ.</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21. Способы информирования заявителей о порядке подачи и рассмотрения жалобы, в том числе с использованием Портала</w:t>
      </w:r>
    </w:p>
    <w:p w:rsidR="00D9763F" w:rsidRPr="00890F0B" w:rsidRDefault="00D9763F"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94.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на Портале.</w:t>
      </w:r>
    </w:p>
    <w:p w:rsidR="0040001D" w:rsidRPr="00D9763F" w:rsidRDefault="0040001D" w:rsidP="00C13E50">
      <w:pPr>
        <w:ind w:firstLine="567"/>
        <w:jc w:val="both"/>
        <w:rPr>
          <w:rFonts w:ascii="Arial" w:hAnsi="Arial" w:cs="Arial"/>
          <w:sz w:val="24"/>
          <w:szCs w:val="24"/>
        </w:rPr>
      </w:pPr>
    </w:p>
    <w:p w:rsidR="0040001D" w:rsidRPr="00890F0B" w:rsidRDefault="0040001D" w:rsidP="00C13E50">
      <w:pPr>
        <w:ind w:firstLine="567"/>
        <w:jc w:val="center"/>
        <w:rPr>
          <w:rFonts w:ascii="Arial" w:hAnsi="Arial" w:cs="Arial"/>
          <w:b/>
          <w:sz w:val="28"/>
          <w:szCs w:val="28"/>
        </w:rPr>
      </w:pPr>
      <w:r w:rsidRPr="00890F0B">
        <w:rPr>
          <w:rFonts w:ascii="Arial" w:hAnsi="Arial" w:cs="Arial"/>
          <w:b/>
          <w:sz w:val="28"/>
          <w:szCs w:val="28"/>
        </w:rPr>
        <w:t>22. Перечень нормативных правовых актов, регулирующих порядок 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0001D" w:rsidRPr="00890F0B" w:rsidRDefault="0040001D" w:rsidP="00C13E50">
      <w:pPr>
        <w:ind w:firstLine="567"/>
        <w:jc w:val="center"/>
        <w:rPr>
          <w:rFonts w:ascii="Arial" w:hAnsi="Arial" w:cs="Arial"/>
          <w:b/>
          <w:sz w:val="28"/>
          <w:szCs w:val="28"/>
        </w:rPr>
      </w:pP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1)Федеральный закон от 27.07.2010 № 210-ФЗ «Об организации предоставления государственных и муниципальных услуг»;</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2)постановление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0001D" w:rsidRPr="00D9763F" w:rsidRDefault="0040001D" w:rsidP="00C13E50">
      <w:pPr>
        <w:ind w:firstLine="567"/>
        <w:jc w:val="both"/>
        <w:rPr>
          <w:rFonts w:ascii="Arial" w:hAnsi="Arial" w:cs="Arial"/>
          <w:sz w:val="24"/>
          <w:szCs w:val="24"/>
        </w:rPr>
      </w:pPr>
      <w:r w:rsidRPr="00D9763F">
        <w:rPr>
          <w:rFonts w:ascii="Arial" w:hAnsi="Arial" w:cs="Arial"/>
          <w:sz w:val="24"/>
          <w:szCs w:val="24"/>
        </w:rPr>
        <w:t>3) муниципальные правовые акты, устанавливающие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40001D" w:rsidRDefault="0040001D" w:rsidP="00C13E50">
      <w:pPr>
        <w:autoSpaceDE w:val="0"/>
        <w:autoSpaceDN w:val="0"/>
        <w:adjustRightInd w:val="0"/>
        <w:ind w:firstLine="567"/>
        <w:jc w:val="center"/>
        <w:rPr>
          <w:rFonts w:ascii="Times New Roman,Bold" w:hAnsi="Times New Roman,Bold" w:cs="Times New Roman,Bold"/>
          <w:b/>
          <w:bCs/>
          <w:sz w:val="26"/>
          <w:szCs w:val="26"/>
        </w:rPr>
      </w:pPr>
    </w:p>
    <w:p w:rsidR="004F799D" w:rsidRDefault="0040001D" w:rsidP="00C13E50">
      <w:pPr>
        <w:autoSpaceDE w:val="0"/>
        <w:autoSpaceDN w:val="0"/>
        <w:adjustRightInd w:val="0"/>
        <w:ind w:firstLine="567"/>
        <w:jc w:val="right"/>
        <w:rPr>
          <w:rFonts w:ascii="Arial" w:hAnsi="Arial" w:cs="Arial"/>
          <w:b/>
          <w:bCs/>
          <w:sz w:val="32"/>
          <w:szCs w:val="32"/>
        </w:rPr>
      </w:pPr>
      <w:r w:rsidRPr="00C13E50">
        <w:rPr>
          <w:rFonts w:ascii="Arial" w:hAnsi="Arial" w:cs="Arial"/>
          <w:b/>
          <w:bCs/>
          <w:sz w:val="32"/>
          <w:szCs w:val="32"/>
        </w:rPr>
        <w:t xml:space="preserve">Приложение </w:t>
      </w:r>
    </w:p>
    <w:p w:rsidR="0040001D" w:rsidRPr="00C13E50" w:rsidRDefault="0040001D" w:rsidP="00C13E50">
      <w:pPr>
        <w:autoSpaceDE w:val="0"/>
        <w:autoSpaceDN w:val="0"/>
        <w:adjustRightInd w:val="0"/>
        <w:ind w:firstLine="567"/>
        <w:jc w:val="right"/>
        <w:rPr>
          <w:rFonts w:ascii="Arial" w:hAnsi="Arial" w:cs="Arial"/>
          <w:b/>
          <w:bCs/>
          <w:sz w:val="32"/>
          <w:szCs w:val="32"/>
        </w:rPr>
      </w:pPr>
      <w:r w:rsidRPr="00C13E50">
        <w:rPr>
          <w:rFonts w:ascii="Arial" w:hAnsi="Arial" w:cs="Arial"/>
          <w:b/>
          <w:bCs/>
          <w:sz w:val="32"/>
          <w:szCs w:val="32"/>
        </w:rPr>
        <w:t>к административному регламенту</w:t>
      </w:r>
    </w:p>
    <w:p w:rsidR="0040001D" w:rsidRPr="00C13E50" w:rsidRDefault="0040001D" w:rsidP="00C13E50">
      <w:pPr>
        <w:ind w:firstLine="567"/>
        <w:jc w:val="right"/>
        <w:rPr>
          <w:rFonts w:ascii="Arial" w:hAnsi="Arial" w:cs="Arial"/>
          <w:b/>
          <w:sz w:val="32"/>
          <w:szCs w:val="32"/>
        </w:rPr>
      </w:pPr>
      <w:r w:rsidRPr="00C13E50">
        <w:rPr>
          <w:rFonts w:ascii="Arial" w:hAnsi="Arial" w:cs="Arial"/>
          <w:b/>
          <w:sz w:val="32"/>
          <w:szCs w:val="32"/>
        </w:rPr>
        <w:t>предоставления типовой муниципальной услуги</w:t>
      </w:r>
    </w:p>
    <w:p w:rsidR="0040001D" w:rsidRPr="00C13E50" w:rsidRDefault="0040001D" w:rsidP="00C13E50">
      <w:pPr>
        <w:ind w:firstLine="567"/>
        <w:jc w:val="right"/>
        <w:rPr>
          <w:rFonts w:ascii="Arial" w:hAnsi="Arial" w:cs="Arial"/>
          <w:b/>
          <w:sz w:val="32"/>
          <w:szCs w:val="32"/>
        </w:rPr>
      </w:pPr>
      <w:r w:rsidRPr="00C13E50">
        <w:rPr>
          <w:rFonts w:ascii="Arial" w:hAnsi="Arial" w:cs="Arial"/>
          <w:b/>
          <w:sz w:val="32"/>
          <w:szCs w:val="32"/>
        </w:rPr>
        <w:t>«Выдача разрешений на вырубку зеленых насаждений»</w:t>
      </w:r>
    </w:p>
    <w:p w:rsidR="0040001D" w:rsidRDefault="0040001D" w:rsidP="00C13E50">
      <w:pPr>
        <w:ind w:firstLine="567"/>
        <w:jc w:val="right"/>
        <w:rPr>
          <w:b/>
          <w:sz w:val="28"/>
          <w:szCs w:val="28"/>
        </w:rPr>
      </w:pP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Главе муниципального образования</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(наименование муниципального</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образования, фамилия и инициалы</w:t>
      </w:r>
    </w:p>
    <w:p w:rsidR="0040001D" w:rsidRPr="00C13E50" w:rsidRDefault="0040001D" w:rsidP="00C13E50">
      <w:pPr>
        <w:spacing w:line="240" w:lineRule="exact"/>
        <w:ind w:firstLine="567"/>
        <w:jc w:val="right"/>
        <w:rPr>
          <w:rFonts w:ascii="Arial" w:hAnsi="Arial" w:cs="Arial"/>
          <w:color w:val="000000"/>
          <w:sz w:val="24"/>
          <w:szCs w:val="24"/>
        </w:rPr>
      </w:pPr>
      <w:r w:rsidRPr="004F799D">
        <w:rPr>
          <w:rFonts w:ascii="Arial" w:hAnsi="Arial" w:cs="Arial"/>
          <w:color w:val="000000"/>
        </w:rPr>
        <w:t>главы</w:t>
      </w:r>
      <w:r w:rsidRPr="00C13E50">
        <w:rPr>
          <w:rFonts w:ascii="Arial" w:hAnsi="Arial" w:cs="Arial"/>
          <w:color w:val="000000"/>
          <w:sz w:val="24"/>
          <w:szCs w:val="24"/>
        </w:rPr>
        <w:t>)</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 xml:space="preserve">                               от </w:t>
      </w:r>
      <w:r w:rsidR="004F799D">
        <w:rPr>
          <w:rFonts w:ascii="Arial" w:hAnsi="Arial" w:cs="Arial"/>
          <w:color w:val="000000"/>
          <w:sz w:val="24"/>
          <w:szCs w:val="24"/>
        </w:rPr>
        <w:t>(</w:t>
      </w:r>
      <w:r w:rsidRPr="00C13E50">
        <w:rPr>
          <w:rFonts w:ascii="Arial" w:hAnsi="Arial" w:cs="Arial"/>
          <w:color w:val="000000"/>
          <w:sz w:val="24"/>
          <w:szCs w:val="24"/>
        </w:rPr>
        <w:t>Ф.И.О.), проживающего (-ей) по адресу:</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_________________________________,</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(почтовый адрес и (или) адрес электронной почты для связи)</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паспорт: ______ № ________</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выдан ______________________________</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(кем, когда)</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____________________________________</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для организаций: (организационно-правовая форма, полное</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наименование и адрес места нахождения, реквизиты</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регистрационных документов (для юридических лиц)</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(ИНН, ОГРН, за исключением случаев, если</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заявителем является иностранное юридическое лицо),</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действующего (-ей) от имени</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___________________________________</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на основании</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_____________________________________</w:t>
      </w:r>
    </w:p>
    <w:p w:rsidR="0040001D" w:rsidRPr="004F799D" w:rsidRDefault="0040001D" w:rsidP="00C13E50">
      <w:pPr>
        <w:spacing w:line="240" w:lineRule="exact"/>
        <w:ind w:firstLine="567"/>
        <w:jc w:val="right"/>
        <w:rPr>
          <w:rFonts w:ascii="Arial" w:hAnsi="Arial" w:cs="Arial"/>
          <w:color w:val="000000"/>
        </w:rPr>
      </w:pPr>
      <w:r w:rsidRPr="004F799D">
        <w:rPr>
          <w:rFonts w:ascii="Arial" w:hAnsi="Arial" w:cs="Arial"/>
          <w:color w:val="000000"/>
        </w:rPr>
        <w:t>(реквизиты документа, удостоверяющего</w:t>
      </w:r>
    </w:p>
    <w:p w:rsidR="0040001D" w:rsidRPr="00C13E50" w:rsidRDefault="0040001D" w:rsidP="00C13E50">
      <w:pPr>
        <w:spacing w:line="240" w:lineRule="exact"/>
        <w:ind w:firstLine="567"/>
        <w:jc w:val="right"/>
        <w:rPr>
          <w:rFonts w:ascii="Arial" w:hAnsi="Arial" w:cs="Arial"/>
          <w:color w:val="000000"/>
          <w:sz w:val="24"/>
          <w:szCs w:val="24"/>
        </w:rPr>
      </w:pPr>
      <w:r w:rsidRPr="004F799D">
        <w:rPr>
          <w:rFonts w:ascii="Arial" w:hAnsi="Arial" w:cs="Arial"/>
          <w:color w:val="000000"/>
        </w:rPr>
        <w:t>полномочия, дата выдачи, номер</w:t>
      </w:r>
      <w:r w:rsidRPr="00C13E50">
        <w:rPr>
          <w:rFonts w:ascii="Arial" w:hAnsi="Arial" w:cs="Arial"/>
          <w:color w:val="000000"/>
          <w:sz w:val="24"/>
          <w:szCs w:val="24"/>
        </w:rPr>
        <w:t>)</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______________________________________</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контактный телефон:</w:t>
      </w:r>
    </w:p>
    <w:p w:rsidR="0040001D" w:rsidRPr="00C13E50" w:rsidRDefault="0040001D" w:rsidP="00C13E50">
      <w:pPr>
        <w:spacing w:line="240" w:lineRule="exact"/>
        <w:ind w:firstLine="567"/>
        <w:jc w:val="right"/>
        <w:rPr>
          <w:rFonts w:ascii="Arial" w:hAnsi="Arial" w:cs="Arial"/>
          <w:color w:val="000000"/>
          <w:sz w:val="24"/>
          <w:szCs w:val="24"/>
        </w:rPr>
      </w:pPr>
      <w:r w:rsidRPr="00C13E50">
        <w:rPr>
          <w:rFonts w:ascii="Arial" w:hAnsi="Arial" w:cs="Arial"/>
          <w:color w:val="000000"/>
          <w:sz w:val="24"/>
          <w:szCs w:val="24"/>
        </w:rPr>
        <w:t>_____________________________________.</w:t>
      </w:r>
    </w:p>
    <w:p w:rsidR="0040001D" w:rsidRPr="00C13E50" w:rsidRDefault="0040001D" w:rsidP="00C13E50">
      <w:pPr>
        <w:spacing w:line="240" w:lineRule="exact"/>
        <w:ind w:firstLine="567"/>
        <w:jc w:val="both"/>
        <w:rPr>
          <w:rFonts w:ascii="Arial" w:hAnsi="Arial" w:cs="Arial"/>
          <w:color w:val="000000"/>
          <w:sz w:val="24"/>
          <w:szCs w:val="24"/>
        </w:rPr>
      </w:pPr>
      <w:r w:rsidRPr="00C13E50">
        <w:rPr>
          <w:rFonts w:ascii="Arial" w:hAnsi="Arial" w:cs="Arial"/>
          <w:color w:val="000000"/>
          <w:sz w:val="24"/>
          <w:szCs w:val="24"/>
        </w:rPr>
        <w:t> </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 </w:t>
      </w:r>
    </w:p>
    <w:p w:rsidR="0040001D" w:rsidRPr="00C13E50" w:rsidRDefault="0040001D" w:rsidP="00C13E50">
      <w:pPr>
        <w:ind w:firstLine="567"/>
        <w:jc w:val="center"/>
        <w:rPr>
          <w:rFonts w:ascii="Arial" w:hAnsi="Arial" w:cs="Arial"/>
          <w:color w:val="000000"/>
          <w:sz w:val="24"/>
          <w:szCs w:val="24"/>
        </w:rPr>
      </w:pPr>
      <w:r w:rsidRPr="00C13E50">
        <w:rPr>
          <w:rFonts w:ascii="Arial" w:hAnsi="Arial" w:cs="Arial"/>
          <w:color w:val="000000"/>
          <w:sz w:val="24"/>
          <w:szCs w:val="24"/>
        </w:rPr>
        <w:t>ЗАЯВЛЕНИЕ</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 </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Прошу предоставить разрешение на вырубку зеленых насаждений с целью вырубки (повреждения) зеленых насаждений, произрастающих по адресу:</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в связи с 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Выбранный заявителем способ предоставления результата рассмотрения заявления (нужное подчеркнуть):</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в форме электронного документа с использованием информационно-телекоммуникационных сетей общего пользования, в том числе </w:t>
      </w:r>
      <w:hyperlink r:id="rId9" w:history="1">
        <w:r w:rsidRPr="00C13E50">
          <w:rPr>
            <w:rFonts w:ascii="Arial" w:hAnsi="Arial" w:cs="Arial"/>
            <w:color w:val="000000"/>
            <w:sz w:val="24"/>
            <w:szCs w:val="24"/>
            <w:u w:val="single"/>
          </w:rPr>
          <w:t>единого портала</w:t>
        </w:r>
      </w:hyperlink>
      <w:r w:rsidRPr="00C13E50">
        <w:rPr>
          <w:rFonts w:ascii="Arial" w:hAnsi="Arial" w:cs="Arial"/>
          <w:color w:val="000000"/>
          <w:sz w:val="24"/>
          <w:szCs w:val="24"/>
        </w:rPr>
        <w:t>, </w:t>
      </w:r>
      <w:hyperlink r:id="rId10" w:history="1">
        <w:r w:rsidRPr="00C13E50">
          <w:rPr>
            <w:rFonts w:ascii="Arial" w:hAnsi="Arial" w:cs="Arial"/>
            <w:color w:val="000000"/>
            <w:sz w:val="24"/>
            <w:szCs w:val="24"/>
            <w:u w:val="single"/>
          </w:rPr>
          <w:t>региональных порталов</w:t>
        </w:r>
      </w:hyperlink>
      <w:r w:rsidRPr="00C13E50">
        <w:rPr>
          <w:rFonts w:ascii="Arial" w:hAnsi="Arial" w:cs="Arial"/>
          <w:color w:val="000000"/>
          <w:sz w:val="24"/>
          <w:szCs w:val="24"/>
        </w:rPr>
        <w:t> или портала адресной системы;</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почтовым отправлением по указанному в заявлении почтовому адресу.</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Приложение:</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lastRenderedPageBreak/>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_____________________________________________________________</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 </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Даю согласие операторам персональных данных: администрации _________________________________________________________________на обработку моих персональных данных с целью оказания предоставляемых услуг.</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Предусматривается смешанная обработка моих персональных данных - как неавтоматизированная, так и автоматизированная обработка с передачей полученной информации по локальной вычислительной сети администрации ________________________, без использования сети общего пользования Интернет.</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Согласие действует сроком 5 лет.</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 </w:t>
      </w: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 xml:space="preserve">Подпись                                          Расшифровка </w:t>
      </w:r>
    </w:p>
    <w:p w:rsidR="0040001D" w:rsidRPr="00C13E50" w:rsidRDefault="0040001D" w:rsidP="00C13E50">
      <w:pPr>
        <w:ind w:firstLine="567"/>
        <w:jc w:val="both"/>
        <w:rPr>
          <w:rFonts w:ascii="Arial" w:hAnsi="Arial" w:cs="Arial"/>
          <w:color w:val="000000"/>
          <w:sz w:val="24"/>
          <w:szCs w:val="24"/>
        </w:rPr>
      </w:pPr>
    </w:p>
    <w:p w:rsidR="0040001D" w:rsidRPr="00C13E50" w:rsidRDefault="0040001D" w:rsidP="00C13E50">
      <w:pPr>
        <w:ind w:firstLine="567"/>
        <w:jc w:val="both"/>
        <w:rPr>
          <w:rFonts w:ascii="Arial" w:hAnsi="Arial" w:cs="Arial"/>
          <w:color w:val="000000"/>
          <w:sz w:val="24"/>
          <w:szCs w:val="24"/>
        </w:rPr>
      </w:pPr>
      <w:r w:rsidRPr="00C13E50">
        <w:rPr>
          <w:rFonts w:ascii="Arial" w:hAnsi="Arial" w:cs="Arial"/>
          <w:color w:val="000000"/>
          <w:sz w:val="24"/>
          <w:szCs w:val="24"/>
        </w:rPr>
        <w:t>подписи                                          Дата</w:t>
      </w:r>
    </w:p>
    <w:p w:rsidR="0040001D" w:rsidRPr="00C13E50" w:rsidRDefault="0040001D" w:rsidP="00C13E50">
      <w:pPr>
        <w:ind w:firstLine="567"/>
        <w:jc w:val="both"/>
        <w:rPr>
          <w:rFonts w:ascii="Arial" w:hAnsi="Arial" w:cs="Arial"/>
          <w:b/>
          <w:sz w:val="24"/>
          <w:szCs w:val="24"/>
        </w:rPr>
      </w:pPr>
    </w:p>
    <w:p w:rsidR="0040001D" w:rsidRDefault="0040001D" w:rsidP="00C13E50">
      <w:pPr>
        <w:autoSpaceDE w:val="0"/>
        <w:autoSpaceDN w:val="0"/>
        <w:adjustRightInd w:val="0"/>
        <w:ind w:firstLine="567"/>
        <w:jc w:val="right"/>
        <w:rPr>
          <w:rFonts w:ascii="Times New Roman,Bold" w:hAnsi="Times New Roman,Bold" w:cs="Times New Roman,Bold"/>
          <w:b/>
          <w:bCs/>
          <w:sz w:val="26"/>
          <w:szCs w:val="26"/>
        </w:rPr>
      </w:pPr>
    </w:p>
    <w:p w:rsidR="0040001D" w:rsidRDefault="0040001D" w:rsidP="00C13E50">
      <w:pPr>
        <w:autoSpaceDE w:val="0"/>
        <w:autoSpaceDN w:val="0"/>
        <w:adjustRightInd w:val="0"/>
        <w:ind w:firstLine="567"/>
        <w:jc w:val="right"/>
        <w:rPr>
          <w:rFonts w:ascii="Times New Roman,Bold" w:hAnsi="Times New Roman,Bold" w:cs="Times New Roman,Bold"/>
          <w:b/>
          <w:bCs/>
          <w:sz w:val="26"/>
          <w:szCs w:val="26"/>
        </w:rPr>
      </w:pPr>
    </w:p>
    <w:sectPr w:rsidR="0040001D" w:rsidSect="0040001D">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48D" w:rsidRDefault="00A6748D">
      <w:r>
        <w:separator/>
      </w:r>
    </w:p>
  </w:endnote>
  <w:endnote w:type="continuationSeparator" w:id="1">
    <w:p w:rsidR="00A6748D" w:rsidRDefault="00A674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Ўм§А?§ЮЎм???§ЮЎм§Ў?Ўм§"/>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48D" w:rsidRDefault="00A6748D">
      <w:r>
        <w:separator/>
      </w:r>
    </w:p>
  </w:footnote>
  <w:footnote w:type="continuationSeparator" w:id="1">
    <w:p w:rsidR="00A6748D" w:rsidRDefault="00A67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10"/>
    <w:multiLevelType w:val="hybridMultilevel"/>
    <w:tmpl w:val="5AA8654E"/>
    <w:lvl w:ilvl="0" w:tplc="FAF408C4">
      <w:start w:val="1"/>
      <w:numFmt w:val="decimal"/>
      <w:lvlText w:val="%1."/>
      <w:lvlJc w:val="left"/>
      <w:pPr>
        <w:ind w:left="1495" w:hanging="360"/>
      </w:pPr>
      <w:rPr>
        <w:rFonts w:ascii="Times New Roman" w:eastAsia="Times New Roman" w:hAnsi="Times New Roman" w:cs="Times New Roman"/>
        <w:color w:val="000000"/>
        <w:sz w:val="28"/>
        <w:szCs w:val="28"/>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1">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30D213ED"/>
    <w:multiLevelType w:val="hybridMultilevel"/>
    <w:tmpl w:val="6AB665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BB81F1E"/>
    <w:multiLevelType w:val="hybridMultilevel"/>
    <w:tmpl w:val="7DC8F5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7A920775"/>
    <w:multiLevelType w:val="hybridMultilevel"/>
    <w:tmpl w:val="ACCCB5A2"/>
    <w:lvl w:ilvl="0" w:tplc="921A88DC">
      <w:start w:val="3"/>
      <w:numFmt w:val="upperRoman"/>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D5E52BD"/>
    <w:multiLevelType w:val="hybridMultilevel"/>
    <w:tmpl w:val="0012E924"/>
    <w:lvl w:ilvl="0" w:tplc="DBC251A8">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
  </w:num>
  <w:num w:numId="2">
    <w:abstractNumId w:val="6"/>
  </w:num>
  <w:num w:numId="3">
    <w:abstractNumId w:val="7"/>
  </w:num>
  <w:num w:numId="4">
    <w:abstractNumId w:val="1"/>
  </w:num>
  <w:num w:numId="5">
    <w:abstractNumId w:val="4"/>
  </w:num>
  <w:num w:numId="6">
    <w:abstractNumId w:val="5"/>
  </w:num>
  <w:num w:numId="7">
    <w:abstractNumId w:val="9"/>
  </w:num>
  <w:num w:numId="8">
    <w:abstractNumId w:val="8"/>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rsids>
    <w:rsidRoot w:val="006736F0"/>
    <w:rsid w:val="00006F10"/>
    <w:rsid w:val="00020593"/>
    <w:rsid w:val="000249A6"/>
    <w:rsid w:val="00025E1A"/>
    <w:rsid w:val="00027296"/>
    <w:rsid w:val="00045D39"/>
    <w:rsid w:val="000467CE"/>
    <w:rsid w:val="00046B81"/>
    <w:rsid w:val="000520C0"/>
    <w:rsid w:val="00053C30"/>
    <w:rsid w:val="00064A3C"/>
    <w:rsid w:val="0006606B"/>
    <w:rsid w:val="00074F6D"/>
    <w:rsid w:val="00076CBF"/>
    <w:rsid w:val="000903AD"/>
    <w:rsid w:val="000A1029"/>
    <w:rsid w:val="000A4088"/>
    <w:rsid w:val="000A4D46"/>
    <w:rsid w:val="000A72EC"/>
    <w:rsid w:val="000C2D97"/>
    <w:rsid w:val="000F7AF3"/>
    <w:rsid w:val="00103B56"/>
    <w:rsid w:val="001043A8"/>
    <w:rsid w:val="0010450F"/>
    <w:rsid w:val="00116AC0"/>
    <w:rsid w:val="001242BE"/>
    <w:rsid w:val="00124590"/>
    <w:rsid w:val="00134422"/>
    <w:rsid w:val="001368EF"/>
    <w:rsid w:val="00136AF8"/>
    <w:rsid w:val="0014383F"/>
    <w:rsid w:val="001460F3"/>
    <w:rsid w:val="00146BB5"/>
    <w:rsid w:val="00172A29"/>
    <w:rsid w:val="0017761B"/>
    <w:rsid w:val="0018008E"/>
    <w:rsid w:val="00180E8A"/>
    <w:rsid w:val="0018152F"/>
    <w:rsid w:val="00190664"/>
    <w:rsid w:val="001944FF"/>
    <w:rsid w:val="00195C62"/>
    <w:rsid w:val="001A2429"/>
    <w:rsid w:val="001A7359"/>
    <w:rsid w:val="001B29E8"/>
    <w:rsid w:val="001B57A1"/>
    <w:rsid w:val="001C65DD"/>
    <w:rsid w:val="001D558F"/>
    <w:rsid w:val="001E51E3"/>
    <w:rsid w:val="001E5464"/>
    <w:rsid w:val="001E7BBD"/>
    <w:rsid w:val="002102CF"/>
    <w:rsid w:val="002105E4"/>
    <w:rsid w:val="0021107A"/>
    <w:rsid w:val="00216727"/>
    <w:rsid w:val="002240DE"/>
    <w:rsid w:val="00226911"/>
    <w:rsid w:val="0022766D"/>
    <w:rsid w:val="0023710E"/>
    <w:rsid w:val="002423DA"/>
    <w:rsid w:val="002434C9"/>
    <w:rsid w:val="00250509"/>
    <w:rsid w:val="00261B61"/>
    <w:rsid w:val="00262B2F"/>
    <w:rsid w:val="00267240"/>
    <w:rsid w:val="00272242"/>
    <w:rsid w:val="002734EF"/>
    <w:rsid w:val="00277A60"/>
    <w:rsid w:val="00284829"/>
    <w:rsid w:val="002A2381"/>
    <w:rsid w:val="002A239B"/>
    <w:rsid w:val="002A5BF7"/>
    <w:rsid w:val="002B7BFD"/>
    <w:rsid w:val="002C19FF"/>
    <w:rsid w:val="002C2B77"/>
    <w:rsid w:val="002D4737"/>
    <w:rsid w:val="002F11CD"/>
    <w:rsid w:val="00300E1A"/>
    <w:rsid w:val="003010A3"/>
    <w:rsid w:val="003020CA"/>
    <w:rsid w:val="00302873"/>
    <w:rsid w:val="003075BF"/>
    <w:rsid w:val="00310127"/>
    <w:rsid w:val="00325D57"/>
    <w:rsid w:val="003325BE"/>
    <w:rsid w:val="00333154"/>
    <w:rsid w:val="00340F4F"/>
    <w:rsid w:val="003524E0"/>
    <w:rsid w:val="00365636"/>
    <w:rsid w:val="00390B8A"/>
    <w:rsid w:val="00391E39"/>
    <w:rsid w:val="003946D1"/>
    <w:rsid w:val="00396E4C"/>
    <w:rsid w:val="003B1398"/>
    <w:rsid w:val="003C7F51"/>
    <w:rsid w:val="003E662C"/>
    <w:rsid w:val="003E6B37"/>
    <w:rsid w:val="003F2799"/>
    <w:rsid w:val="003F45AE"/>
    <w:rsid w:val="003F6E42"/>
    <w:rsid w:val="003F7EFB"/>
    <w:rsid w:val="0040001D"/>
    <w:rsid w:val="00401B05"/>
    <w:rsid w:val="004025D1"/>
    <w:rsid w:val="004318D2"/>
    <w:rsid w:val="00433282"/>
    <w:rsid w:val="00435548"/>
    <w:rsid w:val="0043757B"/>
    <w:rsid w:val="004408AE"/>
    <w:rsid w:val="00445B8B"/>
    <w:rsid w:val="00446991"/>
    <w:rsid w:val="00455893"/>
    <w:rsid w:val="00457BE5"/>
    <w:rsid w:val="004667B5"/>
    <w:rsid w:val="00470C4C"/>
    <w:rsid w:val="00471804"/>
    <w:rsid w:val="00483C4B"/>
    <w:rsid w:val="0048708F"/>
    <w:rsid w:val="00487192"/>
    <w:rsid w:val="00497B3C"/>
    <w:rsid w:val="004A1869"/>
    <w:rsid w:val="004A23A1"/>
    <w:rsid w:val="004A249B"/>
    <w:rsid w:val="004A6033"/>
    <w:rsid w:val="004A6468"/>
    <w:rsid w:val="004A7A67"/>
    <w:rsid w:val="004B3BFE"/>
    <w:rsid w:val="004C7BA0"/>
    <w:rsid w:val="004D415C"/>
    <w:rsid w:val="004E13C5"/>
    <w:rsid w:val="004E28CE"/>
    <w:rsid w:val="004E3403"/>
    <w:rsid w:val="004F3B51"/>
    <w:rsid w:val="004F4F2A"/>
    <w:rsid w:val="004F52FE"/>
    <w:rsid w:val="004F799D"/>
    <w:rsid w:val="00507564"/>
    <w:rsid w:val="00515AE6"/>
    <w:rsid w:val="00523A6B"/>
    <w:rsid w:val="00527777"/>
    <w:rsid w:val="0055037C"/>
    <w:rsid w:val="00554041"/>
    <w:rsid w:val="00556993"/>
    <w:rsid w:val="0056164D"/>
    <w:rsid w:val="005650E2"/>
    <w:rsid w:val="0057039F"/>
    <w:rsid w:val="00573343"/>
    <w:rsid w:val="00580DAF"/>
    <w:rsid w:val="00584A01"/>
    <w:rsid w:val="00585A5B"/>
    <w:rsid w:val="0058622F"/>
    <w:rsid w:val="00592AAC"/>
    <w:rsid w:val="005A7E7D"/>
    <w:rsid w:val="005B04BE"/>
    <w:rsid w:val="005B750A"/>
    <w:rsid w:val="005C2CCE"/>
    <w:rsid w:val="005E0DD4"/>
    <w:rsid w:val="005E728E"/>
    <w:rsid w:val="005F4E4C"/>
    <w:rsid w:val="005F4EB9"/>
    <w:rsid w:val="00601D07"/>
    <w:rsid w:val="0061627D"/>
    <w:rsid w:val="00621A73"/>
    <w:rsid w:val="00621DAB"/>
    <w:rsid w:val="006271CE"/>
    <w:rsid w:val="00627B68"/>
    <w:rsid w:val="00632394"/>
    <w:rsid w:val="00632FE5"/>
    <w:rsid w:val="0063345D"/>
    <w:rsid w:val="006358BF"/>
    <w:rsid w:val="00636B73"/>
    <w:rsid w:val="006370DD"/>
    <w:rsid w:val="006543E2"/>
    <w:rsid w:val="00655087"/>
    <w:rsid w:val="00661E54"/>
    <w:rsid w:val="00663719"/>
    <w:rsid w:val="0066387F"/>
    <w:rsid w:val="006669D8"/>
    <w:rsid w:val="00670B3D"/>
    <w:rsid w:val="006716F1"/>
    <w:rsid w:val="00671E96"/>
    <w:rsid w:val="006736F0"/>
    <w:rsid w:val="00673FA5"/>
    <w:rsid w:val="006843CE"/>
    <w:rsid w:val="00684FA9"/>
    <w:rsid w:val="0068743F"/>
    <w:rsid w:val="006966A6"/>
    <w:rsid w:val="006A46FE"/>
    <w:rsid w:val="006A6609"/>
    <w:rsid w:val="006B07B2"/>
    <w:rsid w:val="006B3AF2"/>
    <w:rsid w:val="006C6964"/>
    <w:rsid w:val="006D49C1"/>
    <w:rsid w:val="006E3534"/>
    <w:rsid w:val="006E6B84"/>
    <w:rsid w:val="006F4C8A"/>
    <w:rsid w:val="00710402"/>
    <w:rsid w:val="00713093"/>
    <w:rsid w:val="00723983"/>
    <w:rsid w:val="007344A9"/>
    <w:rsid w:val="00735E89"/>
    <w:rsid w:val="00737DF4"/>
    <w:rsid w:val="007403B0"/>
    <w:rsid w:val="00751B28"/>
    <w:rsid w:val="00757E9C"/>
    <w:rsid w:val="0077590F"/>
    <w:rsid w:val="00780B75"/>
    <w:rsid w:val="00781407"/>
    <w:rsid w:val="00787C9F"/>
    <w:rsid w:val="0079215C"/>
    <w:rsid w:val="00795215"/>
    <w:rsid w:val="00795D44"/>
    <w:rsid w:val="007A1D8B"/>
    <w:rsid w:val="007B6C8B"/>
    <w:rsid w:val="007C39D4"/>
    <w:rsid w:val="007C7317"/>
    <w:rsid w:val="007D3398"/>
    <w:rsid w:val="007D52D8"/>
    <w:rsid w:val="007D6A00"/>
    <w:rsid w:val="007E5435"/>
    <w:rsid w:val="007E62F6"/>
    <w:rsid w:val="007F1187"/>
    <w:rsid w:val="007F4FC4"/>
    <w:rsid w:val="00804F08"/>
    <w:rsid w:val="008074DD"/>
    <w:rsid w:val="00810AF5"/>
    <w:rsid w:val="0081158D"/>
    <w:rsid w:val="00816477"/>
    <w:rsid w:val="00821D34"/>
    <w:rsid w:val="00825B76"/>
    <w:rsid w:val="0082764E"/>
    <w:rsid w:val="00831AF2"/>
    <w:rsid w:val="00833CC4"/>
    <w:rsid w:val="0084416B"/>
    <w:rsid w:val="008477DF"/>
    <w:rsid w:val="0085093C"/>
    <w:rsid w:val="0086771F"/>
    <w:rsid w:val="00874107"/>
    <w:rsid w:val="00876273"/>
    <w:rsid w:val="0088173D"/>
    <w:rsid w:val="0088499A"/>
    <w:rsid w:val="00886CDB"/>
    <w:rsid w:val="008870D0"/>
    <w:rsid w:val="00890F0B"/>
    <w:rsid w:val="008924FB"/>
    <w:rsid w:val="00893BF4"/>
    <w:rsid w:val="00896018"/>
    <w:rsid w:val="008A015F"/>
    <w:rsid w:val="008A0760"/>
    <w:rsid w:val="008A724D"/>
    <w:rsid w:val="008B0FDF"/>
    <w:rsid w:val="008B52AF"/>
    <w:rsid w:val="008D7814"/>
    <w:rsid w:val="008E50D0"/>
    <w:rsid w:val="008E5B18"/>
    <w:rsid w:val="008E666A"/>
    <w:rsid w:val="008F7920"/>
    <w:rsid w:val="00900498"/>
    <w:rsid w:val="00922486"/>
    <w:rsid w:val="009248A1"/>
    <w:rsid w:val="00924BD8"/>
    <w:rsid w:val="0093630F"/>
    <w:rsid w:val="009538A6"/>
    <w:rsid w:val="00957F20"/>
    <w:rsid w:val="00961399"/>
    <w:rsid w:val="00963805"/>
    <w:rsid w:val="00963E97"/>
    <w:rsid w:val="009641BD"/>
    <w:rsid w:val="00964C76"/>
    <w:rsid w:val="0096715C"/>
    <w:rsid w:val="00974C4E"/>
    <w:rsid w:val="009778E7"/>
    <w:rsid w:val="00982FE3"/>
    <w:rsid w:val="009844F2"/>
    <w:rsid w:val="009848CF"/>
    <w:rsid w:val="009B31BC"/>
    <w:rsid w:val="009C1276"/>
    <w:rsid w:val="009C522E"/>
    <w:rsid w:val="009D7AB2"/>
    <w:rsid w:val="009E1A7D"/>
    <w:rsid w:val="009E5F9F"/>
    <w:rsid w:val="009F1F1D"/>
    <w:rsid w:val="009F3470"/>
    <w:rsid w:val="009F69E6"/>
    <w:rsid w:val="00A02897"/>
    <w:rsid w:val="00A032B5"/>
    <w:rsid w:val="00A03C3C"/>
    <w:rsid w:val="00A11D76"/>
    <w:rsid w:val="00A1509E"/>
    <w:rsid w:val="00A24B94"/>
    <w:rsid w:val="00A3335F"/>
    <w:rsid w:val="00A35931"/>
    <w:rsid w:val="00A52189"/>
    <w:rsid w:val="00A52988"/>
    <w:rsid w:val="00A6567E"/>
    <w:rsid w:val="00A6748D"/>
    <w:rsid w:val="00A70801"/>
    <w:rsid w:val="00A73D41"/>
    <w:rsid w:val="00A73E82"/>
    <w:rsid w:val="00A849C7"/>
    <w:rsid w:val="00A8537D"/>
    <w:rsid w:val="00A85F12"/>
    <w:rsid w:val="00A94E37"/>
    <w:rsid w:val="00AA6EEE"/>
    <w:rsid w:val="00AA7532"/>
    <w:rsid w:val="00AB26B3"/>
    <w:rsid w:val="00AB4F33"/>
    <w:rsid w:val="00AD7862"/>
    <w:rsid w:val="00AE36A2"/>
    <w:rsid w:val="00AE3CD7"/>
    <w:rsid w:val="00AF176C"/>
    <w:rsid w:val="00B004EA"/>
    <w:rsid w:val="00B059C7"/>
    <w:rsid w:val="00B079A8"/>
    <w:rsid w:val="00B11323"/>
    <w:rsid w:val="00B3064B"/>
    <w:rsid w:val="00B45023"/>
    <w:rsid w:val="00B50EAC"/>
    <w:rsid w:val="00B56EBF"/>
    <w:rsid w:val="00B70518"/>
    <w:rsid w:val="00B82146"/>
    <w:rsid w:val="00B83429"/>
    <w:rsid w:val="00B87193"/>
    <w:rsid w:val="00B87F66"/>
    <w:rsid w:val="00BA3223"/>
    <w:rsid w:val="00BA38E6"/>
    <w:rsid w:val="00BB0C3E"/>
    <w:rsid w:val="00BB4AD9"/>
    <w:rsid w:val="00BC5973"/>
    <w:rsid w:val="00BD6596"/>
    <w:rsid w:val="00BE2966"/>
    <w:rsid w:val="00BF7736"/>
    <w:rsid w:val="00C13E50"/>
    <w:rsid w:val="00C2097D"/>
    <w:rsid w:val="00C30570"/>
    <w:rsid w:val="00C37C67"/>
    <w:rsid w:val="00C419B2"/>
    <w:rsid w:val="00C41E78"/>
    <w:rsid w:val="00C4279C"/>
    <w:rsid w:val="00C44F47"/>
    <w:rsid w:val="00C52B83"/>
    <w:rsid w:val="00C5677D"/>
    <w:rsid w:val="00C621D4"/>
    <w:rsid w:val="00C652A7"/>
    <w:rsid w:val="00C67B8E"/>
    <w:rsid w:val="00C736ED"/>
    <w:rsid w:val="00C73A13"/>
    <w:rsid w:val="00C825E9"/>
    <w:rsid w:val="00C923D9"/>
    <w:rsid w:val="00C94793"/>
    <w:rsid w:val="00C95388"/>
    <w:rsid w:val="00CA4A21"/>
    <w:rsid w:val="00CB3AEF"/>
    <w:rsid w:val="00CB4756"/>
    <w:rsid w:val="00CC3B91"/>
    <w:rsid w:val="00CC3CED"/>
    <w:rsid w:val="00CD1087"/>
    <w:rsid w:val="00CD1CB2"/>
    <w:rsid w:val="00CD618B"/>
    <w:rsid w:val="00CD6B93"/>
    <w:rsid w:val="00CF1DDD"/>
    <w:rsid w:val="00D00405"/>
    <w:rsid w:val="00D0326D"/>
    <w:rsid w:val="00D050DF"/>
    <w:rsid w:val="00D05CB5"/>
    <w:rsid w:val="00D06BE3"/>
    <w:rsid w:val="00D149E6"/>
    <w:rsid w:val="00D36E7B"/>
    <w:rsid w:val="00D37421"/>
    <w:rsid w:val="00D428C2"/>
    <w:rsid w:val="00D46237"/>
    <w:rsid w:val="00D5446D"/>
    <w:rsid w:val="00D6253C"/>
    <w:rsid w:val="00D64216"/>
    <w:rsid w:val="00D7569A"/>
    <w:rsid w:val="00D80828"/>
    <w:rsid w:val="00D821B4"/>
    <w:rsid w:val="00D9763F"/>
    <w:rsid w:val="00DB1BEB"/>
    <w:rsid w:val="00DB2808"/>
    <w:rsid w:val="00DB3864"/>
    <w:rsid w:val="00DB6EF2"/>
    <w:rsid w:val="00DC0DA3"/>
    <w:rsid w:val="00DC6724"/>
    <w:rsid w:val="00DE450B"/>
    <w:rsid w:val="00DE6049"/>
    <w:rsid w:val="00DF2DC3"/>
    <w:rsid w:val="00E1394F"/>
    <w:rsid w:val="00E17B1B"/>
    <w:rsid w:val="00E3006B"/>
    <w:rsid w:val="00E40D70"/>
    <w:rsid w:val="00E41DC5"/>
    <w:rsid w:val="00E43861"/>
    <w:rsid w:val="00E472B7"/>
    <w:rsid w:val="00E521A9"/>
    <w:rsid w:val="00E53DBF"/>
    <w:rsid w:val="00E574EB"/>
    <w:rsid w:val="00E60726"/>
    <w:rsid w:val="00E614F3"/>
    <w:rsid w:val="00E62E39"/>
    <w:rsid w:val="00E66BC3"/>
    <w:rsid w:val="00E72A27"/>
    <w:rsid w:val="00E77593"/>
    <w:rsid w:val="00E876DC"/>
    <w:rsid w:val="00E93094"/>
    <w:rsid w:val="00E942AB"/>
    <w:rsid w:val="00E947D4"/>
    <w:rsid w:val="00EA78FD"/>
    <w:rsid w:val="00EB16CC"/>
    <w:rsid w:val="00EC7B0C"/>
    <w:rsid w:val="00ED7B32"/>
    <w:rsid w:val="00EE0853"/>
    <w:rsid w:val="00EE5426"/>
    <w:rsid w:val="00F02AC6"/>
    <w:rsid w:val="00F0685D"/>
    <w:rsid w:val="00F20F0E"/>
    <w:rsid w:val="00F24FBB"/>
    <w:rsid w:val="00F35CF7"/>
    <w:rsid w:val="00F37416"/>
    <w:rsid w:val="00F4576E"/>
    <w:rsid w:val="00F57562"/>
    <w:rsid w:val="00F57866"/>
    <w:rsid w:val="00F6566C"/>
    <w:rsid w:val="00F67BA0"/>
    <w:rsid w:val="00F765A2"/>
    <w:rsid w:val="00F80A78"/>
    <w:rsid w:val="00F81BA9"/>
    <w:rsid w:val="00F842C5"/>
    <w:rsid w:val="00F971C8"/>
    <w:rsid w:val="00FA3086"/>
    <w:rsid w:val="00FA38C7"/>
    <w:rsid w:val="00FB232B"/>
    <w:rsid w:val="00FB3404"/>
    <w:rsid w:val="00FB6C41"/>
    <w:rsid w:val="00FB7BFA"/>
    <w:rsid w:val="00FD35C7"/>
    <w:rsid w:val="00FE4B45"/>
    <w:rsid w:val="00FE5BE4"/>
    <w:rsid w:val="00FF1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
    <w:qFormat/>
    <w:pPr>
      <w:keepNext/>
      <w:ind w:left="1065" w:hanging="1065"/>
      <w:outlineLvl w:val="0"/>
    </w:pPr>
    <w:rPr>
      <w:sz w:val="28"/>
      <w:szCs w:val="28"/>
    </w:rPr>
  </w:style>
  <w:style w:type="paragraph" w:styleId="2">
    <w:name w:val="heading 2"/>
    <w:basedOn w:val="a"/>
    <w:next w:val="a"/>
    <w:link w:val="20"/>
    <w:uiPriority w:val="9"/>
    <w:qFormat/>
    <w:pPr>
      <w:keepNext/>
      <w:outlineLvl w:val="1"/>
    </w:pPr>
    <w:rPr>
      <w:sz w:val="28"/>
      <w:szCs w:val="28"/>
    </w:rPr>
  </w:style>
  <w:style w:type="paragraph" w:styleId="3">
    <w:name w:val="heading 3"/>
    <w:basedOn w:val="a"/>
    <w:next w:val="a"/>
    <w:link w:val="30"/>
    <w:uiPriority w:val="9"/>
    <w:qFormat/>
    <w:pPr>
      <w:keepNext/>
      <w:jc w:val="both"/>
      <w:outlineLvl w:val="2"/>
    </w:pPr>
    <w:rPr>
      <w:sz w:val="24"/>
      <w:szCs w:val="24"/>
    </w:rPr>
  </w:style>
  <w:style w:type="paragraph" w:styleId="4">
    <w:name w:val="heading 4"/>
    <w:basedOn w:val="a"/>
    <w:next w:val="a"/>
    <w:link w:val="40"/>
    <w:uiPriority w:val="99"/>
    <w:qFormat/>
    <w:pPr>
      <w:keepNext/>
      <w:jc w:val="both"/>
      <w:outlineLvl w:val="3"/>
    </w:pPr>
    <w:rPr>
      <w:sz w:val="28"/>
      <w:szCs w:val="28"/>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2102CF"/>
    <w:rPr>
      <w:rFonts w:cs="Times New Roman"/>
      <w:sz w:val="28"/>
      <w:lang w:val="ru-RU" w:eastAsia="ru-RU"/>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customStyle="1" w:styleId="BlockQuotation">
    <w:name w:val="Block Quotation"/>
    <w:basedOn w:val="a"/>
    <w:rsid w:val="002102CF"/>
    <w:pPr>
      <w:widowControl w:val="0"/>
      <w:overflowPunct w:val="0"/>
      <w:autoSpaceDE w:val="0"/>
      <w:autoSpaceDN w:val="0"/>
      <w:adjustRightInd w:val="0"/>
      <w:ind w:left="567" w:right="-2" w:firstLine="851"/>
      <w:jc w:val="both"/>
    </w:pPr>
    <w:rPr>
      <w:sz w:val="28"/>
      <w:szCs w:val="28"/>
    </w:rPr>
  </w:style>
  <w:style w:type="paragraph" w:styleId="a3">
    <w:name w:val="Title"/>
    <w:basedOn w:val="a"/>
    <w:link w:val="a4"/>
    <w:uiPriority w:val="99"/>
    <w:qFormat/>
    <w:pPr>
      <w:jc w:val="center"/>
    </w:pPr>
    <w:rPr>
      <w:rFonts w:ascii="Garamond" w:hAnsi="Garamond" w:cs="Garamond"/>
      <w:b/>
      <w:bCs/>
      <w:sz w:val="28"/>
      <w:szCs w:val="28"/>
      <w:lang w:val="en-US"/>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sid w:val="002102CF"/>
    <w:rPr>
      <w:rFonts w:cs="Times New Roman"/>
      <w:lang w:val="ru-RU" w:eastAsia="ru-RU"/>
    </w:rPr>
  </w:style>
  <w:style w:type="paragraph" w:customStyle="1" w:styleId="ConsNormal">
    <w:name w:val="ConsNormal"/>
    <w:rsid w:val="003B1398"/>
    <w:pPr>
      <w:autoSpaceDE w:val="0"/>
      <w:autoSpaceDN w:val="0"/>
      <w:adjustRightInd w:val="0"/>
      <w:spacing w:after="0" w:line="240" w:lineRule="auto"/>
      <w:ind w:right="19772" w:firstLine="720"/>
    </w:pPr>
    <w:rPr>
      <w:rFonts w:ascii="Arial" w:hAnsi="Arial" w:cs="Arial"/>
      <w:sz w:val="20"/>
      <w:szCs w:val="20"/>
    </w:rPr>
  </w:style>
  <w:style w:type="character" w:styleId="a7">
    <w:name w:val="page number"/>
    <w:basedOn w:val="a0"/>
    <w:uiPriority w:val="99"/>
    <w:rPr>
      <w:rFonts w:cs="Times New Roman"/>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locked/>
    <w:rPr>
      <w:rFonts w:cs="Times New Roman"/>
      <w:sz w:val="20"/>
      <w:szCs w:val="20"/>
    </w:rPr>
  </w:style>
  <w:style w:type="paragraph" w:styleId="aa">
    <w:name w:val="Body Text"/>
    <w:basedOn w:val="a"/>
    <w:link w:val="ab"/>
    <w:uiPriority w:val="99"/>
    <w:rPr>
      <w:sz w:val="28"/>
      <w:szCs w:val="28"/>
    </w:rPr>
  </w:style>
  <w:style w:type="character" w:customStyle="1" w:styleId="ab">
    <w:name w:val="Основной текст Знак"/>
    <w:basedOn w:val="a0"/>
    <w:link w:val="aa"/>
    <w:uiPriority w:val="99"/>
    <w:locked/>
    <w:rPr>
      <w:rFonts w:cs="Times New Roman"/>
      <w:sz w:val="20"/>
      <w:szCs w:val="20"/>
    </w:rPr>
  </w:style>
  <w:style w:type="paragraph" w:styleId="21">
    <w:name w:val="Body Text 2"/>
    <w:basedOn w:val="a"/>
    <w:link w:val="22"/>
    <w:uiPriority w:val="99"/>
    <w:pPr>
      <w:jc w:val="both"/>
    </w:pPr>
    <w:rPr>
      <w:sz w:val="28"/>
      <w:szCs w:val="28"/>
    </w:rPr>
  </w:style>
  <w:style w:type="character" w:customStyle="1" w:styleId="22">
    <w:name w:val="Основной текст 2 Знак"/>
    <w:basedOn w:val="a0"/>
    <w:link w:val="21"/>
    <w:uiPriority w:val="99"/>
    <w:semiHidden/>
    <w:locked/>
    <w:rPr>
      <w:rFonts w:cs="Times New Roman"/>
      <w:sz w:val="20"/>
      <w:szCs w:val="20"/>
    </w:rPr>
  </w:style>
  <w:style w:type="paragraph" w:styleId="31">
    <w:name w:val="Body Text 3"/>
    <w:basedOn w:val="a"/>
    <w:link w:val="32"/>
    <w:uiPriority w:val="99"/>
    <w:pPr>
      <w:jc w:val="both"/>
    </w:pPr>
    <w:rPr>
      <w:sz w:val="24"/>
      <w:szCs w:val="24"/>
    </w:rPr>
  </w:style>
  <w:style w:type="character" w:customStyle="1" w:styleId="32">
    <w:name w:val="Основной текст 3 Знак"/>
    <w:basedOn w:val="a0"/>
    <w:link w:val="31"/>
    <w:uiPriority w:val="99"/>
    <w:semiHidden/>
    <w:locked/>
    <w:rPr>
      <w:rFonts w:cs="Times New Roman"/>
      <w:sz w:val="16"/>
      <w:szCs w:val="16"/>
    </w:rPr>
  </w:style>
  <w:style w:type="table" w:styleId="ac">
    <w:name w:val="Table Grid"/>
    <w:basedOn w:val="a1"/>
    <w:uiPriority w:val="59"/>
    <w:rsid w:val="0089601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E62F6"/>
    <w:pPr>
      <w:autoSpaceDE w:val="0"/>
      <w:autoSpaceDN w:val="0"/>
      <w:adjustRightInd w:val="0"/>
      <w:spacing w:after="0" w:line="240" w:lineRule="auto"/>
    </w:pPr>
    <w:rPr>
      <w:rFonts w:ascii="Arial" w:hAnsi="Arial" w:cs="Arial"/>
      <w:sz w:val="20"/>
      <w:szCs w:val="20"/>
      <w:lang w:eastAsia="en-US"/>
    </w:rPr>
  </w:style>
  <w:style w:type="paragraph" w:styleId="ad">
    <w:name w:val="Balloon Text"/>
    <w:basedOn w:val="a"/>
    <w:link w:val="ae"/>
    <w:uiPriority w:val="99"/>
    <w:semiHidden/>
    <w:rsid w:val="00723983"/>
    <w:rPr>
      <w:rFonts w:ascii="Tahoma" w:hAnsi="Tahoma" w:cs="Tahoma"/>
      <w:sz w:val="16"/>
      <w:szCs w:val="16"/>
    </w:rPr>
  </w:style>
  <w:style w:type="character" w:customStyle="1" w:styleId="ae">
    <w:name w:val="Текст выноски Знак"/>
    <w:basedOn w:val="a0"/>
    <w:link w:val="ad"/>
    <w:uiPriority w:val="99"/>
    <w:locked/>
    <w:rsid w:val="00723983"/>
    <w:rPr>
      <w:rFonts w:ascii="Tahoma" w:hAnsi="Tahoma" w:cs="Times New Roman"/>
      <w:sz w:val="16"/>
    </w:rPr>
  </w:style>
  <w:style w:type="paragraph" w:customStyle="1" w:styleId="p3">
    <w:name w:val="p3"/>
    <w:basedOn w:val="a"/>
    <w:uiPriority w:val="99"/>
    <w:rsid w:val="00A3335F"/>
    <w:pPr>
      <w:spacing w:before="100" w:beforeAutospacing="1" w:after="100" w:afterAutospacing="1"/>
    </w:pPr>
    <w:rPr>
      <w:rFonts w:ascii="Arial" w:hAnsi="Arial" w:cs="Arial"/>
      <w:sz w:val="24"/>
      <w:szCs w:val="24"/>
    </w:rPr>
  </w:style>
  <w:style w:type="character" w:customStyle="1" w:styleId="s2">
    <w:name w:val="s2"/>
    <w:basedOn w:val="a0"/>
    <w:uiPriority w:val="99"/>
    <w:rsid w:val="00A3335F"/>
    <w:rPr>
      <w:rFonts w:ascii="Times New Roman" w:hAnsi="Times New Roman" w:cs="Times New Roman"/>
    </w:rPr>
  </w:style>
  <w:style w:type="paragraph" w:customStyle="1" w:styleId="Default">
    <w:name w:val="Default"/>
    <w:uiPriority w:val="99"/>
    <w:rsid w:val="006543E2"/>
    <w:pPr>
      <w:autoSpaceDE w:val="0"/>
      <w:autoSpaceDN w:val="0"/>
      <w:adjustRightInd w:val="0"/>
      <w:spacing w:after="0" w:line="240" w:lineRule="auto"/>
    </w:pPr>
    <w:rPr>
      <w:color w:val="000000"/>
      <w:sz w:val="24"/>
      <w:szCs w:val="24"/>
      <w:lang w:eastAsia="en-US"/>
    </w:rPr>
  </w:style>
  <w:style w:type="paragraph" w:customStyle="1" w:styleId="11">
    <w:name w:val="Знак1 Знак Знак Знак"/>
    <w:basedOn w:val="a"/>
    <w:uiPriority w:val="99"/>
    <w:rsid w:val="00483C4B"/>
    <w:pPr>
      <w:spacing w:after="160" w:line="240" w:lineRule="exact"/>
    </w:pPr>
    <w:rPr>
      <w:rFonts w:ascii="Verdana" w:hAnsi="Verdana" w:cs="Verdana"/>
      <w:lang w:val="en-US" w:eastAsia="en-US"/>
    </w:rPr>
  </w:style>
  <w:style w:type="character" w:styleId="af">
    <w:name w:val="Hyperlink"/>
    <w:basedOn w:val="a0"/>
    <w:uiPriority w:val="99"/>
    <w:rsid w:val="00483C4B"/>
    <w:rPr>
      <w:rFonts w:ascii="Times New Roman" w:hAnsi="Times New Roman" w:cs="Times New Roman"/>
      <w:color w:val="0000FF"/>
      <w:u w:val="single"/>
    </w:rPr>
  </w:style>
  <w:style w:type="character" w:customStyle="1" w:styleId="blk">
    <w:name w:val="blk"/>
    <w:basedOn w:val="a0"/>
    <w:rsid w:val="00483C4B"/>
    <w:rPr>
      <w:rFonts w:cs="Times New Roman"/>
    </w:rPr>
  </w:style>
  <w:style w:type="paragraph" w:styleId="af0">
    <w:name w:val="Normal (Web)"/>
    <w:basedOn w:val="a"/>
    <w:uiPriority w:val="99"/>
    <w:rsid w:val="00483C4B"/>
    <w:pPr>
      <w:spacing w:before="100" w:beforeAutospacing="1" w:after="100" w:afterAutospacing="1"/>
    </w:pPr>
    <w:rPr>
      <w:sz w:val="24"/>
      <w:szCs w:val="24"/>
    </w:rPr>
  </w:style>
  <w:style w:type="paragraph" w:customStyle="1" w:styleId="formattexttopleveltext">
    <w:name w:val="formattext topleveltext"/>
    <w:basedOn w:val="a"/>
    <w:rsid w:val="00D050DF"/>
    <w:pPr>
      <w:spacing w:before="100" w:beforeAutospacing="1" w:after="100" w:afterAutospacing="1"/>
    </w:pPr>
    <w:rPr>
      <w:sz w:val="24"/>
      <w:szCs w:val="24"/>
    </w:rPr>
  </w:style>
  <w:style w:type="paragraph" w:styleId="af1">
    <w:name w:val="List Paragraph"/>
    <w:basedOn w:val="a"/>
    <w:link w:val="af2"/>
    <w:uiPriority w:val="34"/>
    <w:qFormat/>
    <w:rsid w:val="00BD6596"/>
    <w:pPr>
      <w:ind w:left="720"/>
    </w:pPr>
    <w:rPr>
      <w:sz w:val="24"/>
      <w:szCs w:val="24"/>
    </w:rPr>
  </w:style>
  <w:style w:type="paragraph" w:customStyle="1" w:styleId="ConsPlusTitle">
    <w:name w:val="ConsPlusTitle"/>
    <w:rsid w:val="00735E89"/>
    <w:pPr>
      <w:widowControl w:val="0"/>
      <w:autoSpaceDE w:val="0"/>
      <w:autoSpaceDN w:val="0"/>
      <w:spacing w:after="0" w:line="240" w:lineRule="auto"/>
    </w:pPr>
    <w:rPr>
      <w:rFonts w:ascii="Calibri" w:hAnsi="Calibri" w:cs="Calibri"/>
      <w:b/>
      <w:bCs/>
    </w:rPr>
  </w:style>
  <w:style w:type="character" w:customStyle="1" w:styleId="41">
    <w:name w:val="Основной текст (4)_"/>
    <w:link w:val="42"/>
    <w:uiPriority w:val="99"/>
    <w:locked/>
    <w:rsid w:val="00735E89"/>
    <w:rPr>
      <w:b/>
      <w:sz w:val="39"/>
      <w:shd w:val="clear" w:color="auto" w:fill="FFFFFF"/>
    </w:rPr>
  </w:style>
  <w:style w:type="paragraph" w:customStyle="1" w:styleId="42">
    <w:name w:val="Основной текст (4)"/>
    <w:basedOn w:val="a"/>
    <w:link w:val="41"/>
    <w:uiPriority w:val="99"/>
    <w:rsid w:val="00735E89"/>
    <w:pPr>
      <w:widowControl w:val="0"/>
      <w:shd w:val="clear" w:color="auto" w:fill="FFFFFF"/>
      <w:spacing w:before="540" w:line="461" w:lineRule="exact"/>
      <w:jc w:val="center"/>
    </w:pPr>
    <w:rPr>
      <w:b/>
      <w:bCs/>
      <w:noProof/>
      <w:sz w:val="39"/>
      <w:szCs w:val="39"/>
      <w:shd w:val="clear" w:color="auto" w:fill="FFFFFF"/>
      <w:lang w:val="ru-RU" w:eastAsia="ru-RU"/>
    </w:rPr>
  </w:style>
  <w:style w:type="paragraph" w:customStyle="1" w:styleId="23">
    <w:name w:val="Знак2"/>
    <w:basedOn w:val="a"/>
    <w:uiPriority w:val="99"/>
    <w:rsid w:val="002102CF"/>
    <w:pPr>
      <w:spacing w:after="160" w:line="240" w:lineRule="exact"/>
    </w:pPr>
    <w:rPr>
      <w:rFonts w:ascii="Verdana" w:hAnsi="Verdana" w:cs="Verdana"/>
      <w:lang w:val="en-US" w:eastAsia="en-US"/>
    </w:rPr>
  </w:style>
  <w:style w:type="character" w:customStyle="1" w:styleId="12">
    <w:name w:val="Знак Знак1"/>
    <w:uiPriority w:val="99"/>
    <w:rsid w:val="002102CF"/>
    <w:rPr>
      <w:rFonts w:ascii="Tahoma" w:hAnsi="Tahoma"/>
      <w:sz w:val="16"/>
      <w:lang w:eastAsia="en-US"/>
    </w:rPr>
  </w:style>
  <w:style w:type="paragraph" w:styleId="af3">
    <w:name w:val="No Spacing"/>
    <w:link w:val="af4"/>
    <w:uiPriority w:val="1"/>
    <w:qFormat/>
    <w:rsid w:val="004A1869"/>
    <w:pPr>
      <w:suppressAutoHyphens/>
      <w:spacing w:after="0" w:line="240" w:lineRule="auto"/>
    </w:pPr>
    <w:rPr>
      <w:rFonts w:ascii="Calibri" w:hAnsi="Calibri" w:cs="Calibri"/>
      <w:kern w:val="1"/>
      <w:lang w:eastAsia="ar-SA"/>
    </w:rPr>
  </w:style>
  <w:style w:type="character" w:styleId="af5">
    <w:name w:val="Strong"/>
    <w:basedOn w:val="a0"/>
    <w:uiPriority w:val="22"/>
    <w:qFormat/>
    <w:rsid w:val="003B1398"/>
    <w:rPr>
      <w:rFonts w:cs="Times New Roman"/>
      <w:b/>
      <w:bCs/>
    </w:rPr>
  </w:style>
  <w:style w:type="paragraph" w:customStyle="1" w:styleId="ConsPlusCell">
    <w:name w:val="ConsPlusCell"/>
    <w:rsid w:val="004A1869"/>
    <w:pPr>
      <w:widowControl w:val="0"/>
      <w:autoSpaceDE w:val="0"/>
      <w:autoSpaceDN w:val="0"/>
      <w:adjustRightInd w:val="0"/>
      <w:spacing w:after="0" w:line="240" w:lineRule="auto"/>
    </w:pPr>
    <w:rPr>
      <w:sz w:val="28"/>
      <w:szCs w:val="28"/>
    </w:rPr>
  </w:style>
  <w:style w:type="paragraph" w:styleId="af6">
    <w:name w:val="Body Text Indent"/>
    <w:basedOn w:val="a"/>
    <w:link w:val="af7"/>
    <w:uiPriority w:val="99"/>
    <w:rsid w:val="007403B0"/>
    <w:pPr>
      <w:spacing w:after="120"/>
      <w:ind w:left="283"/>
    </w:pPr>
  </w:style>
  <w:style w:type="character" w:customStyle="1" w:styleId="af7">
    <w:name w:val="Основной текст с отступом Знак"/>
    <w:basedOn w:val="a0"/>
    <w:link w:val="af6"/>
    <w:uiPriority w:val="99"/>
    <w:semiHidden/>
    <w:locked/>
    <w:rPr>
      <w:rFonts w:cs="Times New Roman"/>
      <w:sz w:val="20"/>
      <w:szCs w:val="20"/>
    </w:rPr>
  </w:style>
  <w:style w:type="character" w:customStyle="1" w:styleId="FontStyle32">
    <w:name w:val="Font Style32"/>
    <w:basedOn w:val="a0"/>
    <w:uiPriority w:val="99"/>
    <w:rsid w:val="007403B0"/>
    <w:rPr>
      <w:rFonts w:ascii="Times New Roman" w:hAnsi="Times New Roman" w:cs="Times New Roman"/>
      <w:sz w:val="22"/>
      <w:szCs w:val="22"/>
    </w:rPr>
  </w:style>
  <w:style w:type="paragraph" w:customStyle="1" w:styleId="af8">
    <w:name w:val="Нормальный (таблица)"/>
    <w:basedOn w:val="a"/>
    <w:next w:val="a"/>
    <w:rsid w:val="007403B0"/>
    <w:pPr>
      <w:widowControl w:val="0"/>
      <w:suppressAutoHyphens/>
      <w:autoSpaceDE w:val="0"/>
      <w:jc w:val="both"/>
    </w:pPr>
    <w:rPr>
      <w:rFonts w:ascii="Arial" w:hAnsi="Arial" w:cs="Arial"/>
      <w:sz w:val="28"/>
      <w:szCs w:val="28"/>
      <w:lang w:eastAsia="ar-SA"/>
    </w:rPr>
  </w:style>
  <w:style w:type="paragraph" w:customStyle="1" w:styleId="3TimesNewRoman14075">
    <w:name w:val="Заголовок 3 + Times New Roman 14 пт Первая строка:  075 см"/>
    <w:basedOn w:val="3"/>
    <w:uiPriority w:val="99"/>
    <w:rsid w:val="007403B0"/>
    <w:pPr>
      <w:keepLines/>
      <w:spacing w:before="440" w:after="240"/>
      <w:ind w:firstLine="426"/>
      <w:jc w:val="center"/>
    </w:pPr>
    <w:rPr>
      <w:color w:val="000000"/>
      <w:sz w:val="28"/>
      <w:szCs w:val="28"/>
    </w:rPr>
  </w:style>
  <w:style w:type="paragraph" w:customStyle="1" w:styleId="printc">
    <w:name w:val="printc"/>
    <w:basedOn w:val="a"/>
    <w:uiPriority w:val="99"/>
    <w:rsid w:val="007D3398"/>
    <w:pPr>
      <w:spacing w:before="144" w:after="288"/>
      <w:jc w:val="center"/>
    </w:pPr>
    <w:rPr>
      <w:rFonts w:ascii="Calibri" w:hAnsi="Calibri" w:cs="Calibri"/>
      <w:sz w:val="24"/>
      <w:szCs w:val="24"/>
    </w:rPr>
  </w:style>
  <w:style w:type="paragraph" w:customStyle="1" w:styleId="printj">
    <w:name w:val="printj"/>
    <w:basedOn w:val="a"/>
    <w:uiPriority w:val="99"/>
    <w:rsid w:val="00670B3D"/>
    <w:pPr>
      <w:spacing w:before="144" w:after="288"/>
      <w:jc w:val="both"/>
    </w:pPr>
    <w:rPr>
      <w:rFonts w:ascii="Calibri" w:hAnsi="Calibri" w:cs="Calibri"/>
      <w:sz w:val="24"/>
      <w:szCs w:val="24"/>
    </w:rPr>
  </w:style>
  <w:style w:type="character" w:customStyle="1" w:styleId="5">
    <w:name w:val="Знак Знак5"/>
    <w:basedOn w:val="a0"/>
    <w:uiPriority w:val="99"/>
    <w:semiHidden/>
    <w:locked/>
    <w:rsid w:val="00670B3D"/>
    <w:rPr>
      <w:rFonts w:ascii="Tahoma" w:hAnsi="Tahoma" w:cs="Tahoma"/>
      <w:sz w:val="16"/>
      <w:szCs w:val="16"/>
    </w:rPr>
  </w:style>
  <w:style w:type="character" w:customStyle="1" w:styleId="af4">
    <w:name w:val="Без интервала Знак"/>
    <w:link w:val="af3"/>
    <w:uiPriority w:val="99"/>
    <w:locked/>
    <w:rsid w:val="00E66BC3"/>
    <w:rPr>
      <w:rFonts w:ascii="Calibri" w:hAnsi="Calibri"/>
      <w:kern w:val="1"/>
      <w:sz w:val="22"/>
      <w:lang w:val="ru-RU" w:eastAsia="ar-SA" w:bidi="ar-SA"/>
    </w:rPr>
  </w:style>
  <w:style w:type="paragraph" w:customStyle="1" w:styleId="printr">
    <w:name w:val="printr"/>
    <w:basedOn w:val="a"/>
    <w:uiPriority w:val="99"/>
    <w:rsid w:val="00E66BC3"/>
    <w:pPr>
      <w:spacing w:before="144" w:after="288"/>
      <w:jc w:val="right"/>
    </w:pPr>
    <w:rPr>
      <w:rFonts w:ascii="Calibri" w:hAnsi="Calibri" w:cs="Calibri"/>
      <w:sz w:val="24"/>
      <w:szCs w:val="24"/>
    </w:rPr>
  </w:style>
  <w:style w:type="paragraph" w:customStyle="1" w:styleId="ConsPlusNonformat">
    <w:name w:val="ConsPlusNonformat"/>
    <w:link w:val="ConsPlusNonformat0"/>
    <w:uiPriority w:val="99"/>
    <w:rsid w:val="00F765A2"/>
    <w:pPr>
      <w:widowControl w:val="0"/>
      <w:autoSpaceDE w:val="0"/>
      <w:autoSpaceDN w:val="0"/>
      <w:spacing w:after="0" w:line="240" w:lineRule="auto"/>
    </w:pPr>
    <w:rPr>
      <w:rFonts w:ascii="Courier New" w:hAnsi="Courier New" w:cs="Courier New"/>
      <w:sz w:val="20"/>
      <w:szCs w:val="20"/>
    </w:rPr>
  </w:style>
  <w:style w:type="paragraph" w:customStyle="1" w:styleId="ConsPlusDocList">
    <w:name w:val="ConsPlusDocList"/>
    <w:rsid w:val="00F765A2"/>
    <w:pPr>
      <w:widowControl w:val="0"/>
      <w:autoSpaceDE w:val="0"/>
      <w:autoSpaceDN w:val="0"/>
      <w:spacing w:after="0" w:line="240" w:lineRule="auto"/>
    </w:pPr>
    <w:rPr>
      <w:rFonts w:ascii="Calibri" w:hAnsi="Calibri" w:cs="Calibri"/>
      <w:szCs w:val="20"/>
    </w:rPr>
  </w:style>
  <w:style w:type="paragraph" w:customStyle="1" w:styleId="ConsPlusTitlePage">
    <w:name w:val="ConsPlusTitlePage"/>
    <w:rsid w:val="00F765A2"/>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F765A2"/>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F765A2"/>
    <w:pPr>
      <w:widowControl w:val="0"/>
      <w:autoSpaceDE w:val="0"/>
      <w:autoSpaceDN w:val="0"/>
      <w:spacing w:after="0" w:line="240" w:lineRule="auto"/>
    </w:pPr>
    <w:rPr>
      <w:rFonts w:ascii="Arial" w:hAnsi="Arial" w:cs="Arial"/>
      <w:sz w:val="20"/>
      <w:szCs w:val="20"/>
    </w:rPr>
  </w:style>
  <w:style w:type="paragraph" w:customStyle="1" w:styleId="af9">
    <w:name w:val="Знак Знак Знак Знак Знак Знак Знак Знак Знак"/>
    <w:basedOn w:val="a"/>
    <w:rsid w:val="00BD6596"/>
    <w:pPr>
      <w:tabs>
        <w:tab w:val="num" w:pos="432"/>
      </w:tabs>
      <w:spacing w:before="120" w:after="160"/>
      <w:ind w:left="432" w:hanging="432"/>
      <w:jc w:val="both"/>
    </w:pPr>
    <w:rPr>
      <w:rFonts w:ascii="Arial" w:hAnsi="Arial"/>
      <w:b/>
      <w:bCs/>
      <w:caps/>
      <w:sz w:val="32"/>
      <w:szCs w:val="32"/>
      <w:lang w:val="en-US" w:eastAsia="en-US"/>
    </w:rPr>
  </w:style>
  <w:style w:type="paragraph" w:customStyle="1" w:styleId="afa">
    <w:name w:val="Знак Знак Знак Знак"/>
    <w:basedOn w:val="a"/>
    <w:rsid w:val="00BD6596"/>
    <w:pPr>
      <w:spacing w:before="100" w:beforeAutospacing="1" w:after="100" w:afterAutospacing="1"/>
    </w:pPr>
    <w:rPr>
      <w:rFonts w:ascii="Tahoma" w:hAnsi="Tahoma" w:cs="Tahoma"/>
      <w:lang w:val="en-US" w:eastAsia="en-US"/>
    </w:rPr>
  </w:style>
  <w:style w:type="character" w:styleId="afb">
    <w:name w:val="FollowedHyperlink"/>
    <w:basedOn w:val="a0"/>
    <w:uiPriority w:val="99"/>
    <w:rsid w:val="00BD6596"/>
    <w:rPr>
      <w:rFonts w:cs="Times New Roman"/>
      <w:color w:val="800080"/>
      <w:u w:val="single"/>
    </w:rPr>
  </w:style>
  <w:style w:type="character" w:customStyle="1" w:styleId="ConsPlusNonformat0">
    <w:name w:val="ConsPlusNonformat Знак"/>
    <w:link w:val="ConsPlusNonformat"/>
    <w:uiPriority w:val="99"/>
    <w:locked/>
    <w:rsid w:val="00BD6596"/>
    <w:rPr>
      <w:rFonts w:ascii="Courier New" w:hAnsi="Courier New"/>
      <w:sz w:val="20"/>
    </w:rPr>
  </w:style>
  <w:style w:type="paragraph" w:customStyle="1" w:styleId="13">
    <w:name w:val="1"/>
    <w:basedOn w:val="a"/>
    <w:rsid w:val="00136AF8"/>
    <w:pPr>
      <w:spacing w:before="100" w:beforeAutospacing="1" w:after="100" w:afterAutospacing="1"/>
    </w:pPr>
    <w:rPr>
      <w:sz w:val="24"/>
      <w:szCs w:val="24"/>
    </w:rPr>
  </w:style>
  <w:style w:type="paragraph" w:styleId="afc">
    <w:name w:val="Plain Text"/>
    <w:basedOn w:val="a"/>
    <w:link w:val="afd"/>
    <w:uiPriority w:val="99"/>
    <w:rsid w:val="00136AF8"/>
    <w:pPr>
      <w:autoSpaceDE w:val="0"/>
      <w:autoSpaceDN w:val="0"/>
    </w:pPr>
    <w:rPr>
      <w:rFonts w:ascii="Courier New" w:hAnsi="Courier New" w:cs="Courier New"/>
    </w:rPr>
  </w:style>
  <w:style w:type="character" w:customStyle="1" w:styleId="afd">
    <w:name w:val="Текст Знак"/>
    <w:basedOn w:val="a0"/>
    <w:link w:val="afc"/>
    <w:uiPriority w:val="99"/>
    <w:locked/>
    <w:rsid w:val="00136AF8"/>
    <w:rPr>
      <w:rFonts w:ascii="Courier New" w:hAnsi="Courier New" w:cs="Courier New"/>
      <w:sz w:val="20"/>
      <w:szCs w:val="20"/>
    </w:rPr>
  </w:style>
  <w:style w:type="paragraph" w:customStyle="1" w:styleId="align-center">
    <w:name w:val="align-center"/>
    <w:basedOn w:val="a"/>
    <w:rsid w:val="002D4737"/>
    <w:pPr>
      <w:spacing w:before="100" w:beforeAutospacing="1" w:after="100" w:afterAutospacing="1"/>
    </w:pPr>
    <w:rPr>
      <w:sz w:val="24"/>
      <w:szCs w:val="24"/>
    </w:rPr>
  </w:style>
  <w:style w:type="character" w:customStyle="1" w:styleId="small">
    <w:name w:val="small"/>
    <w:rsid w:val="002D4737"/>
  </w:style>
  <w:style w:type="character" w:customStyle="1" w:styleId="af2">
    <w:name w:val="Абзац списка Знак"/>
    <w:link w:val="af1"/>
    <w:locked/>
    <w:rsid w:val="009641BD"/>
    <w:rPr>
      <w:sz w:val="24"/>
    </w:rPr>
  </w:style>
  <w:style w:type="paragraph" w:customStyle="1" w:styleId="afe">
    <w:name w:val="Прижатый влево"/>
    <w:basedOn w:val="a"/>
    <w:next w:val="a"/>
    <w:rsid w:val="009641BD"/>
    <w:pPr>
      <w:widowControl w:val="0"/>
      <w:autoSpaceDE w:val="0"/>
      <w:autoSpaceDN w:val="0"/>
      <w:adjustRightInd w:val="0"/>
    </w:pPr>
    <w:rPr>
      <w:rFonts w:ascii="Arial" w:hAnsi="Arial" w:cs="Arial"/>
      <w:sz w:val="24"/>
      <w:szCs w:val="24"/>
    </w:rPr>
  </w:style>
  <w:style w:type="character" w:customStyle="1" w:styleId="aff">
    <w:name w:val="Цветовое выделение"/>
    <w:rsid w:val="009641BD"/>
    <w:rPr>
      <w:b/>
      <w:color w:val="26282F"/>
    </w:rPr>
  </w:style>
  <w:style w:type="character" w:customStyle="1" w:styleId="aff0">
    <w:name w:val="Гипертекстовая ссылка"/>
    <w:rsid w:val="009641BD"/>
    <w:rPr>
      <w:rFonts w:ascii="Times New Roman" w:hAnsi="Times New Roman"/>
      <w:b/>
      <w:color w:val="106BBE"/>
    </w:rPr>
  </w:style>
  <w:style w:type="paragraph" w:customStyle="1" w:styleId="msonormalcxspmiddle">
    <w:name w:val="msonormalcxspmiddle"/>
    <w:basedOn w:val="a"/>
    <w:rsid w:val="009641BD"/>
    <w:pPr>
      <w:spacing w:before="100" w:beforeAutospacing="1" w:after="100" w:afterAutospacing="1"/>
    </w:pPr>
    <w:rPr>
      <w:sz w:val="24"/>
      <w:szCs w:val="24"/>
    </w:rPr>
  </w:style>
  <w:style w:type="character" w:customStyle="1" w:styleId="FontStyle13">
    <w:name w:val="Font Style13"/>
    <w:rsid w:val="003E6B37"/>
    <w:rPr>
      <w:rFonts w:ascii="Times New Roman" w:hAnsi="Times New Roman"/>
      <w:sz w:val="26"/>
    </w:rPr>
  </w:style>
  <w:style w:type="character" w:customStyle="1" w:styleId="lastbreadcrumb">
    <w:name w:val="last_breadcrumb"/>
    <w:basedOn w:val="a0"/>
    <w:rsid w:val="003E6B37"/>
    <w:rPr>
      <w:rFonts w:ascii="Times New Roman" w:hAnsi="Times New Roman" w:cs="Times New Roman"/>
    </w:rPr>
  </w:style>
  <w:style w:type="character" w:customStyle="1" w:styleId="14">
    <w:name w:val="Верхний колонтитул Знак1"/>
    <w:basedOn w:val="a0"/>
    <w:uiPriority w:val="99"/>
    <w:locked/>
    <w:rsid w:val="00D80828"/>
    <w:rPr>
      <w:rFonts w:ascii="Arial" w:hAnsi="Arial" w:cs="Arial"/>
    </w:rPr>
  </w:style>
</w:styles>
</file>

<file path=word/webSettings.xml><?xml version="1.0" encoding="utf-8"?>
<w:webSettings xmlns:r="http://schemas.openxmlformats.org/officeDocument/2006/relationships" xmlns:w="http://schemas.openxmlformats.org/wordprocessingml/2006/main">
  <w:divs>
    <w:div w:id="1536233892">
      <w:marLeft w:val="0"/>
      <w:marRight w:val="0"/>
      <w:marTop w:val="0"/>
      <w:marBottom w:val="0"/>
      <w:divBdr>
        <w:top w:val="none" w:sz="0" w:space="0" w:color="auto"/>
        <w:left w:val="none" w:sz="0" w:space="0" w:color="auto"/>
        <w:bottom w:val="none" w:sz="0" w:space="0" w:color="auto"/>
        <w:right w:val="none" w:sz="0" w:space="0" w:color="auto"/>
      </w:divBdr>
    </w:div>
    <w:div w:id="1536233893">
      <w:marLeft w:val="0"/>
      <w:marRight w:val="0"/>
      <w:marTop w:val="0"/>
      <w:marBottom w:val="0"/>
      <w:divBdr>
        <w:top w:val="none" w:sz="0" w:space="0" w:color="auto"/>
        <w:left w:val="none" w:sz="0" w:space="0" w:color="auto"/>
        <w:bottom w:val="none" w:sz="0" w:space="0" w:color="auto"/>
        <w:right w:val="none" w:sz="0" w:space="0" w:color="auto"/>
      </w:divBdr>
    </w:div>
    <w:div w:id="1536233894">
      <w:marLeft w:val="0"/>
      <w:marRight w:val="0"/>
      <w:marTop w:val="0"/>
      <w:marBottom w:val="0"/>
      <w:divBdr>
        <w:top w:val="none" w:sz="0" w:space="0" w:color="auto"/>
        <w:left w:val="none" w:sz="0" w:space="0" w:color="auto"/>
        <w:bottom w:val="none" w:sz="0" w:space="0" w:color="auto"/>
        <w:right w:val="none" w:sz="0" w:space="0" w:color="auto"/>
      </w:divBdr>
    </w:div>
    <w:div w:id="1536233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6050-EA19-472E-8F7A-00769AD9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7729</Words>
  <Characters>44057</Characters>
  <Application>Microsoft Office Word</Application>
  <DocSecurity>0</DocSecurity>
  <Lines>367</Lines>
  <Paragraphs>103</Paragraphs>
  <ScaleCrop>false</ScaleCrop>
  <Company>Облизбирком</Company>
  <LinksUpToDate>false</LinksUpToDate>
  <CharactersWithSpaces>51683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Анна Кузменко</dc:creator>
  <cp:lastModifiedBy>Пользователь Windows</cp:lastModifiedBy>
  <cp:revision>2</cp:revision>
  <cp:lastPrinted>2018-01-31T06:39:00Z</cp:lastPrinted>
  <dcterms:created xsi:type="dcterms:W3CDTF">2023-05-22T07:18:00Z</dcterms:created>
  <dcterms:modified xsi:type="dcterms:W3CDTF">2023-05-22T07:18:00Z</dcterms:modified>
</cp:coreProperties>
</file>