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C3F7E" w:rsidRPr="00980D89" w:rsidTr="00A83DA9">
        <w:trPr>
          <w:trHeight w:val="961"/>
          <w:jc w:val="center"/>
        </w:trPr>
        <w:tc>
          <w:tcPr>
            <w:tcW w:w="3321" w:type="dxa"/>
          </w:tcPr>
          <w:p w:rsidR="009C3F7E" w:rsidRPr="00980D89" w:rsidRDefault="009C3F7E" w:rsidP="00A83DA9">
            <w:pPr>
              <w:suppressAutoHyphens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9C3F7E" w:rsidRPr="00980D89" w:rsidRDefault="009C3F7E" w:rsidP="00A83DA9">
            <w:pPr>
              <w:suppressAutoHyphens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noProof/>
                <w:sz w:val="18"/>
                <w:szCs w:val="24"/>
              </w:rPr>
              <w:drawing>
                <wp:inline distT="0" distB="0" distL="0" distR="0">
                  <wp:extent cx="542925" cy="838200"/>
                  <wp:effectExtent l="19050" t="0" r="9525" b="0"/>
                  <wp:docPr id="7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C3F7E" w:rsidRPr="00980D89" w:rsidRDefault="009C3F7E" w:rsidP="00A83DA9">
            <w:pPr>
              <w:suppressAutoHyphens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9C3F7E" w:rsidRPr="009C3F7E" w:rsidRDefault="009C3F7E" w:rsidP="009C3F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C3F7E" w:rsidRPr="009C3F7E" w:rsidRDefault="009C3F7E" w:rsidP="009C3F7E">
      <w:pPr>
        <w:pStyle w:val="2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C3F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9C3F7E" w:rsidRPr="009C3F7E" w:rsidRDefault="009C3F7E" w:rsidP="009C3F7E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______________</w:t>
      </w:r>
      <w:r w:rsidRPr="00B21DFB">
        <w:rPr>
          <w:b/>
          <w:sz w:val="34"/>
          <w:szCs w:val="34"/>
          <w:u w:val="single"/>
        </w:rPr>
        <w:t>П О С Т А Н О В Л Е Н И Е</w:t>
      </w:r>
      <w:r>
        <w:rPr>
          <w:b/>
          <w:sz w:val="34"/>
          <w:szCs w:val="34"/>
          <w:u w:val="single"/>
        </w:rPr>
        <w:t>__</w:t>
      </w:r>
      <w:r>
        <w:rPr>
          <w:sz w:val="28"/>
          <w:szCs w:val="28"/>
          <w:u w:val="single"/>
        </w:rPr>
        <w:t>_____________</w:t>
      </w:r>
      <w:r w:rsidRPr="00B21DFB">
        <w:rPr>
          <w:sz w:val="28"/>
          <w:szCs w:val="28"/>
          <w:u w:val="single"/>
        </w:rPr>
        <w:t xml:space="preserve"> </w:t>
      </w:r>
    </w:p>
    <w:p w:rsidR="009C3F7E" w:rsidRPr="00DD5C78" w:rsidRDefault="00D70D38" w:rsidP="009C3F7E">
      <w:pPr>
        <w:pStyle w:val="af3"/>
        <w:tabs>
          <w:tab w:val="left" w:pos="708"/>
        </w:tabs>
        <w:ind w:right="-142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AC4E2B">
        <w:rPr>
          <w:rFonts w:ascii="Times New Roman" w:hAnsi="Times New Roman"/>
          <w:color w:val="000000" w:themeColor="text1"/>
          <w:sz w:val="28"/>
          <w:szCs w:val="28"/>
        </w:rPr>
        <w:t>.06</w:t>
      </w:r>
      <w:r w:rsidR="009C3F7E" w:rsidRPr="00DA7144">
        <w:rPr>
          <w:rFonts w:ascii="Times New Roman" w:hAnsi="Times New Roman"/>
          <w:color w:val="000000" w:themeColor="text1"/>
          <w:sz w:val="28"/>
          <w:szCs w:val="28"/>
        </w:rPr>
        <w:t>.2023 года</w:t>
      </w:r>
      <w:r w:rsidR="009C3F7E" w:rsidRPr="006F09C9">
        <w:rPr>
          <w:rFonts w:ascii="Times New Roman" w:hAnsi="Times New Roman"/>
          <w:sz w:val="28"/>
          <w:szCs w:val="28"/>
        </w:rPr>
        <w:t xml:space="preserve">                      с. Николаевка</w:t>
      </w:r>
      <w:r w:rsidR="009C3F7E" w:rsidRPr="006F09C9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9C3F7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 29</w:t>
      </w:r>
      <w:r w:rsidR="009C3F7E" w:rsidRPr="006F09C9">
        <w:rPr>
          <w:rFonts w:ascii="Times New Roman" w:hAnsi="Times New Roman"/>
          <w:sz w:val="28"/>
          <w:szCs w:val="28"/>
        </w:rPr>
        <w:t>-п</w:t>
      </w:r>
    </w:p>
    <w:p w:rsidR="0062184C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Default="00D70D38" w:rsidP="00D70D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Николаевского сельсовета от 22.06.2023 № 44-п  «</w:t>
      </w:r>
      <w:r w:rsidR="009A788F" w:rsidRPr="006C7BF3">
        <w:rPr>
          <w:rFonts w:ascii="Times New Roman" w:hAnsi="Times New Roman" w:cs="Times New Roman"/>
          <w:sz w:val="28"/>
          <w:szCs w:val="28"/>
        </w:rPr>
        <w:t xml:space="preserve">Об </w:t>
      </w:r>
      <w:r w:rsidR="009A788F" w:rsidRPr="006C7BF3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формирования перечня и оценки налоговых расходов муниципального образования  </w:t>
      </w:r>
      <w:r w:rsidR="009C3F7E">
        <w:rPr>
          <w:rFonts w:ascii="Times New Roman" w:hAnsi="Times New Roman" w:cs="Times New Roman"/>
          <w:bCs/>
          <w:sz w:val="28"/>
          <w:szCs w:val="28"/>
        </w:rPr>
        <w:t xml:space="preserve">Николаевский </w:t>
      </w:r>
      <w:r w:rsidR="009A788F" w:rsidRPr="006C7BF3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D70D38" w:rsidRPr="00D70D38" w:rsidRDefault="00D70D38" w:rsidP="00D70D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788F" w:rsidRDefault="009A788F" w:rsidP="009A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В соответствии со ст. 174.3 Бюджетного кодекса Российской Федерации, </w:t>
      </w:r>
      <w:hyperlink r:id="rId9" w:anchor="/document/99/560442583/" w:history="1">
        <w:r w:rsidRPr="006C7BF3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 Правительства Российской Федерации от 22 июня 2019 года      № 796</w:t>
        </w:r>
      </w:hyperlink>
      <w:r w:rsidRPr="006C7BF3">
        <w:rPr>
          <w:rFonts w:ascii="Times New Roman" w:hAnsi="Times New Roman" w:cs="Times New Roman"/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на основании Устава муниципального образования  </w:t>
      </w:r>
      <w:r w:rsidR="009C3F7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6C7BF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D70D38" w:rsidRDefault="00D70D38" w:rsidP="00BE126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 администрации Николаевского сельсовета от 22.06.2023 № 44-п «</w:t>
      </w:r>
      <w:r w:rsidRPr="006C7BF3">
        <w:rPr>
          <w:rFonts w:ascii="Times New Roman" w:hAnsi="Times New Roman" w:cs="Times New Roman"/>
          <w:sz w:val="28"/>
          <w:szCs w:val="28"/>
        </w:rPr>
        <w:t xml:space="preserve">Об </w:t>
      </w:r>
      <w:r w:rsidRPr="006C7BF3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формирования перечня и оценки налоговых расходов муниципального образования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Николаевский </w:t>
      </w:r>
      <w:r w:rsidRPr="006C7BF3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E126A">
        <w:rPr>
          <w:rFonts w:ascii="Times New Roman" w:hAnsi="Times New Roman" w:cs="Times New Roman"/>
          <w:bCs/>
          <w:sz w:val="28"/>
          <w:szCs w:val="28"/>
        </w:rPr>
        <w:t xml:space="preserve"> дополнить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BE126A">
        <w:rPr>
          <w:rFonts w:ascii="Times New Roman" w:hAnsi="Times New Roman" w:cs="Times New Roman"/>
          <w:bCs/>
          <w:sz w:val="28"/>
          <w:szCs w:val="28"/>
        </w:rPr>
        <w:t>ем текстом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D70D38" w:rsidRPr="00D70D38" w:rsidRDefault="00D70D38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«Критериями целесообразности налоговых расходов муниципального</w:t>
      </w:r>
    </w:p>
    <w:p w:rsidR="00D70D38" w:rsidRDefault="00D70D38" w:rsidP="00D70D3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образования являются:</w:t>
      </w:r>
    </w:p>
    <w:p w:rsidR="00BE126A" w:rsidRPr="00D70D38" w:rsidRDefault="00BE126A" w:rsidP="00D70D3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70D38" w:rsidRPr="00D70D38" w:rsidRDefault="00D70D38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соответствие налоговых расходов муниципального образования целям</w:t>
      </w:r>
    </w:p>
    <w:p w:rsidR="00D70D38" w:rsidRPr="00D70D38" w:rsidRDefault="00D70D38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(муниципальных) программ и (или) целям социально-экономической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политики муниципального образования, не относящимся к муниципальным</w:t>
      </w:r>
    </w:p>
    <w:p w:rsidR="00D70D38" w:rsidRPr="00D70D38" w:rsidRDefault="00D70D38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программам;</w:t>
      </w:r>
    </w:p>
    <w:p w:rsidR="00D70D38" w:rsidRDefault="00D70D38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востребованность плательщиками предоставленных льгот, которая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характеризуется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соотношением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численности</w:t>
      </w:r>
      <w:r w:rsidR="00BE126A">
        <w:rPr>
          <w:rFonts w:ascii="Times New Roman" w:hAnsi="Times New Roman"/>
          <w:sz w:val="28"/>
          <w:szCs w:val="28"/>
        </w:rPr>
        <w:t xml:space="preserve">  </w:t>
      </w:r>
      <w:r w:rsidRPr="00D70D38">
        <w:rPr>
          <w:rFonts w:ascii="Times New Roman" w:hAnsi="Times New Roman"/>
          <w:sz w:val="28"/>
          <w:szCs w:val="28"/>
        </w:rPr>
        <w:t>плательщиков,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воспользовавшихся правом на льготы, и численности плательщиков,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lastRenderedPageBreak/>
        <w:t>обладающих потенциальным правом на применение льготы, или общей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численности плательщиков, за 5-летний период.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D38" w:rsidRDefault="00D70D38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При необходимости кураторами налоговых расходов могут быть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установлены иные критерии целесообразности предоставления льгот для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плательщиков.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D38" w:rsidRDefault="00D70D38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В целях проведения оценки востребованности плательщиками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предоставленных льгот куратором налогового расхода может быть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определено минимальное значение соотношения, указанного в абзаце</w:t>
      </w:r>
      <w:r w:rsidR="00BE126A"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третьем настоящего пункта, при котором льгота признается востребованной.»</w:t>
      </w:r>
    </w:p>
    <w:p w:rsidR="00BE126A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126A" w:rsidRDefault="00BE126A" w:rsidP="00BE12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1 к постановлению изложить в новой редакции согласно приложению к настоящему постановлению.</w:t>
      </w:r>
    </w:p>
    <w:p w:rsidR="00BE126A" w:rsidRPr="001B482A" w:rsidRDefault="00BE126A" w:rsidP="00BE12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126A" w:rsidRPr="00BE126A" w:rsidRDefault="00BE126A" w:rsidP="00BE126A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3E6D45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за собой </w:t>
      </w:r>
    </w:p>
    <w:p w:rsidR="00BE126A" w:rsidRPr="00BE126A" w:rsidRDefault="00BE126A" w:rsidP="00BE126A">
      <w:pPr>
        <w:pStyle w:val="a3"/>
        <w:spacing w:before="0" w:beforeAutospacing="0" w:after="0" w:afterAutospacing="0"/>
        <w:ind w:left="709"/>
        <w:jc w:val="both"/>
      </w:pPr>
    </w:p>
    <w:p w:rsidR="00BE126A" w:rsidRPr="003E6D45" w:rsidRDefault="00BE126A" w:rsidP="00BE126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E6D45">
        <w:rPr>
          <w:sz w:val="28"/>
          <w:szCs w:val="28"/>
        </w:rPr>
        <w:t>. Настоящее   постановление вступает в силу со дня его подписания и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 xml:space="preserve">подлежит размещению на официальном сайте администрации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3E6D45">
        <w:rPr>
          <w:sz w:val="28"/>
          <w:szCs w:val="28"/>
        </w:rPr>
        <w:t>сельсовет Саракташского района Оренбургской области в сети Интернет.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126A" w:rsidRDefault="00BE126A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126A" w:rsidRDefault="00BE126A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Default="00D70D38" w:rsidP="009A78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38" w:rsidRPr="006C7BF3" w:rsidRDefault="00D70D38" w:rsidP="009A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</w:t>
      </w: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Николаевский сельсовет                                          Т.В.Калмыкова </w:t>
      </w: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</w:p>
    <w:p w:rsidR="00BE126A" w:rsidRDefault="00BE126A" w:rsidP="009C3F7E">
      <w:pPr>
        <w:pStyle w:val="aa"/>
        <w:rPr>
          <w:rFonts w:ascii="Times New Roman" w:hAnsi="Times New Roman"/>
          <w:sz w:val="28"/>
          <w:szCs w:val="28"/>
        </w:rPr>
      </w:pPr>
    </w:p>
    <w:p w:rsidR="0062184C" w:rsidRPr="00BE126A" w:rsidRDefault="006C7BF3" w:rsidP="00BE126A">
      <w:pPr>
        <w:spacing w:line="240" w:lineRule="atLeast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D70D38">
        <w:rPr>
          <w:rFonts w:ascii="Times New Roman" w:hAnsi="Times New Roman" w:cs="Times New Roman"/>
          <w:sz w:val="26"/>
          <w:szCs w:val="26"/>
        </w:rPr>
        <w:t>Разослано: администрация района, п</w:t>
      </w:r>
      <w:r w:rsidR="00BE126A">
        <w:rPr>
          <w:rFonts w:ascii="Times New Roman" w:hAnsi="Times New Roman" w:cs="Times New Roman"/>
          <w:sz w:val="26"/>
          <w:szCs w:val="26"/>
        </w:rPr>
        <w:t>рокуратура, Информационный цент</w:t>
      </w:r>
    </w:p>
    <w:tbl>
      <w:tblPr>
        <w:tblW w:w="0" w:type="auto"/>
        <w:tblInd w:w="5495" w:type="dxa"/>
        <w:tblLook w:val="04A0"/>
      </w:tblPr>
      <w:tblGrid>
        <w:gridCol w:w="4076"/>
      </w:tblGrid>
      <w:tr w:rsidR="0062184C" w:rsidRPr="006C7BF3" w:rsidTr="0062184C">
        <w:trPr>
          <w:trHeight w:val="1276"/>
        </w:trPr>
        <w:tc>
          <w:tcPr>
            <w:tcW w:w="4360" w:type="dxa"/>
            <w:hideMark/>
          </w:tcPr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31280362"/>
            <w:r w:rsidRPr="006C7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62184C" w:rsidRPr="006C7BF3" w:rsidRDefault="0088068E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администрации 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9C3F7E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 </w:t>
            </w: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62184C" w:rsidRPr="006C7BF3" w:rsidRDefault="00BE126A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</w:t>
            </w:r>
            <w:r w:rsidR="00AC4E2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07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759A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bookmarkEnd w:id="1"/>
    </w:tbl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C7BF3">
        <w:rPr>
          <w:bCs/>
          <w:sz w:val="28"/>
          <w:szCs w:val="28"/>
        </w:rPr>
        <w:t>Порядок</w:t>
      </w:r>
      <w:r w:rsidRPr="006C7BF3">
        <w:rPr>
          <w:sz w:val="28"/>
          <w:szCs w:val="28"/>
        </w:rPr>
        <w:br/>
      </w:r>
      <w:r w:rsidRPr="006C7BF3">
        <w:rPr>
          <w:bCs/>
          <w:sz w:val="28"/>
          <w:szCs w:val="28"/>
        </w:rPr>
        <w:t>формирования перечня налоговых расходов муниципального образования</w:t>
      </w:r>
    </w:p>
    <w:p w:rsidR="0062184C" w:rsidRPr="006C7BF3" w:rsidRDefault="009C3F7E" w:rsidP="0088068E">
      <w:pPr>
        <w:pStyle w:val="align-center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Николаевский </w:t>
      </w:r>
      <w:r w:rsidR="0062184C" w:rsidRPr="006C7BF3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="0062184C" w:rsidRPr="006C7BF3">
        <w:rPr>
          <w:bCs/>
          <w:sz w:val="28"/>
          <w:szCs w:val="28"/>
        </w:rPr>
        <w:t>Саракташского района Оренбургской области</w:t>
      </w:r>
      <w:r w:rsidR="0062184C" w:rsidRPr="006C7BF3">
        <w:rPr>
          <w:sz w:val="28"/>
          <w:szCs w:val="28"/>
        </w:rPr>
        <w:br/>
      </w:r>
    </w:p>
    <w:p w:rsidR="0062184C" w:rsidRPr="006C7BF3" w:rsidRDefault="0062184C" w:rsidP="00621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1.Настоящий Порядок определяет правила формирования перечня налоговых расходов муниципаль</w:t>
      </w:r>
      <w:r w:rsidR="0088068E" w:rsidRPr="006C7BF3">
        <w:rPr>
          <w:rFonts w:ascii="Times New Roman" w:hAnsi="Times New Roman" w:cs="Times New Roman"/>
          <w:sz w:val="28"/>
          <w:szCs w:val="28"/>
        </w:rPr>
        <w:t xml:space="preserve">ного образования  </w:t>
      </w:r>
      <w:r w:rsidR="009C3F7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6C7BF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(далее – муниципальное образование).</w:t>
      </w:r>
    </w:p>
    <w:p w:rsidR="0062184C" w:rsidRPr="006C7BF3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2.Понятия, используемые в настоящем Порядке, означают следующее:</w:t>
      </w:r>
    </w:p>
    <w:p w:rsidR="0062184C" w:rsidRPr="006C7BF3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«налоговые расходы»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программам. </w:t>
      </w:r>
    </w:p>
    <w:p w:rsidR="0062184C" w:rsidRPr="006C7BF3" w:rsidRDefault="0062184C" w:rsidP="0062184C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программы;</w:t>
      </w:r>
    </w:p>
    <w:p w:rsidR="0062184C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«перечень налоговых расходов» - документ, содержащий сведения о распределении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 согласно приложению к настоящему Порядку.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«Критериями целесообразности налоговых расходов муниципального</w:t>
      </w:r>
    </w:p>
    <w:p w:rsidR="00BE126A" w:rsidRDefault="00BE126A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образования являются:</w:t>
      </w:r>
    </w:p>
    <w:p w:rsidR="00BE126A" w:rsidRPr="00D70D38" w:rsidRDefault="00BE126A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соответствие налоговых расходов муниципального образования целям</w:t>
      </w:r>
    </w:p>
    <w:p w:rsidR="00BE126A" w:rsidRPr="00D70D38" w:rsidRDefault="00BE126A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(муниципальных) программ и (или) целям социально-экономической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политики муниципального образования, не относящимся к муниципальным</w:t>
      </w:r>
    </w:p>
    <w:p w:rsidR="00BE126A" w:rsidRPr="00D70D38" w:rsidRDefault="00BE126A" w:rsidP="00BE126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программам;</w:t>
      </w:r>
    </w:p>
    <w:p w:rsidR="00BE126A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востребованность плательщиками предоставленных льгот,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соотношением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численности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0D38">
        <w:rPr>
          <w:rFonts w:ascii="Times New Roman" w:hAnsi="Times New Roman"/>
          <w:sz w:val="28"/>
          <w:szCs w:val="28"/>
        </w:rPr>
        <w:t>плательщиков,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воспользовавшихся правом на льготы, и численности плательщиков,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lastRenderedPageBreak/>
        <w:t>обладающих потенциальным правом на применение льготы, или общей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численности плательщиков, за 5-летний период.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126A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При необходимости кураторами налоговых расходов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установлены иные критерии целесообразности предоставления льгот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плательщиков.</w:t>
      </w: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126A" w:rsidRPr="00D70D38" w:rsidRDefault="00BE126A" w:rsidP="00BE126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D70D38">
        <w:rPr>
          <w:rFonts w:ascii="Times New Roman" w:hAnsi="Times New Roman"/>
          <w:sz w:val="28"/>
          <w:szCs w:val="28"/>
        </w:rPr>
        <w:t>В целях проведения оценки востребованности плательщиками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предоставленных льгот куратором налогового расхода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определено минимальное значение соотношения, указанного в абзаце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D38">
        <w:rPr>
          <w:rFonts w:ascii="Times New Roman" w:hAnsi="Times New Roman"/>
          <w:sz w:val="28"/>
          <w:szCs w:val="28"/>
        </w:rPr>
        <w:t>третьем настоящего пункта, при котором льгота признается востребованной.»</w:t>
      </w:r>
    </w:p>
    <w:p w:rsidR="00BE126A" w:rsidRPr="006C7BF3" w:rsidRDefault="00BE126A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3. </w:t>
      </w:r>
      <w:r w:rsidRPr="006C7BF3">
        <w:rPr>
          <w:rStyle w:val="small"/>
          <w:rFonts w:ascii="Times New Roman" w:hAnsi="Times New Roman" w:cs="Times New Roman"/>
          <w:sz w:val="28"/>
          <w:szCs w:val="28"/>
        </w:rPr>
        <w:t xml:space="preserve"> Проект п</w:t>
      </w:r>
      <w:r w:rsidRPr="006C7BF3">
        <w:rPr>
          <w:rFonts w:ascii="Times New Roman" w:hAnsi="Times New Roman" w:cs="Times New Roman"/>
          <w:sz w:val="28"/>
          <w:szCs w:val="28"/>
        </w:rPr>
        <w:t xml:space="preserve">еречня налоговых расходов муниципального  образования  на очередной финансовый  год и плановый период (далее -  перечень налоговых расходов) формируется  администрацией  муниципального  образования </w:t>
      </w:r>
      <w:r w:rsidR="0088068E" w:rsidRPr="006C7BF3">
        <w:rPr>
          <w:rFonts w:ascii="Times New Roman" w:hAnsi="Times New Roman" w:cs="Times New Roman"/>
          <w:sz w:val="28"/>
          <w:szCs w:val="28"/>
        </w:rPr>
        <w:t xml:space="preserve"> </w:t>
      </w:r>
      <w:r w:rsidR="009C3F7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6C7BF3">
        <w:rPr>
          <w:rFonts w:ascii="Times New Roman" w:hAnsi="Times New Roman" w:cs="Times New Roman"/>
          <w:sz w:val="28"/>
          <w:szCs w:val="28"/>
        </w:rPr>
        <w:t xml:space="preserve"> сельсовет  Саракташского  района  Оренбургской  области  (далее - администрация) до 30 марта и направляется  на  согласование  ответственным исполнителям  муниципальных  программ  муниципального  образования,  которые предлагается определить в качестве кураторов налоговых расходов.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  4. Ответственные исполнители,  указанные  в  пункте  3  настоящего  Порядка,  до 15  апреля рассматривают  проект  перечня  налоговых  расходов  на  предмет  предлагаемого распределения  налоговых  расходов  в  соответствии  с  целями  муниципальных 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программам,  определения  кураторов  налоговых расходов.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Замечания  и  предложения  по  уточнению  проекта  перечня  налоговых расходов направляются в администрацию.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В  случае если указанные замечания и предложения предполагают изменение куратора налогового расхода,  замечания  и  предложения  подлежат согласованию с предлагаемым  куратором  налогового  расхода  и  направлению  в  администрацию  в течение срока, указанного в  абзаце первом  настоящего пункта.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В  случае  если  эти  замечания  и  предложения  не  направлены  в администрацию  в течение  срока,  указанного  в  абзаце  первом  настоящего  пункта, проект  перечня  налоговых расходов  считается  согласованным  в  соответствующей части.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В  случае  если  замечания  и  предложения  по  уточнению  проекта  перечня налоговых  расходов  не  содержат  предложений  по  уточнению  предлагаемого распределения  налоговых  расходов  в  соответствии  с  целями  муниципальных 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  муниципального  образования, проект перечня  налоговых расходов  считается  согласованным  в  соответствующей части.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lastRenderedPageBreak/>
        <w:t>Согласование  проекта  перечня  налоговых  расходов  в  части  позиций, изложенных  идентично  позициям  перечня  налоговых  расходов  муниципального образования  на  текущий  финансовый  год  и  плановый  период,  не  требуется,  за исключением  случаев  внесения  изменений  в  перечень  муниципальных  программ, структурные  элементы  муниципальных  программ  и  (или)  случаев  изменения полномочий органов, указанных в  пункте 3 настоящего Порядка.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5.  Перечень  налоговых  расходов  муниципального  образования  размещается на  официальном  сайте  администрации  в  информационно-телекоммуникационной сети "Интернет".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6.  В  случае  внесения  в  текущем  финансовом  году  изменений  в  перечень муниципальных  программ  муниципального  образования,  структурные  элементы муниципальных  программ  и  (или)  в  случае  изменения  полномочий  органов, указанных  в  пункте  3  настоящего  Порядка,  в  связи  с  которыми  возникает необходимость  внесения  изменений  в  перечень  налоговых  расходов муниципального  образования,  кураторы  налоговых  расходов  не  позднее  10 рабочих  дней  со  дня  внесения  соответствующих  изменений  направляют  в администрацию соответствующую информацию для уточнения перечня налоговых расходов муниципального образования.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  7.  Перечень  налоговых  расходов  муниципального  образования,  с внесенными  в  него  изменениями,  формируется  до  1  ноября  (в  случае  уточнения структурных элементов муниципальных программ муниципального образования  в рамках формирования проекта  решения  о бюджете муниципального образования на  очередной  финансовый  год  и  плановый  период)  и  до  15  декабря  (в  случае уточнения  структурных  элементов  муниципальных  программ  муниципального образования  в  рамках  рассмотрения  и  утверждения  проекта  решения  о  бюджете муниципального  образования  муниципального  образования  на  очередной 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финансовый год и плановый период).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Default="0062184C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7E" w:rsidRDefault="009C3F7E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26A" w:rsidRPr="006C7BF3" w:rsidRDefault="00BE126A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62184C" w:rsidRPr="006C7BF3" w:rsidTr="0062184C">
        <w:trPr>
          <w:trHeight w:val="1702"/>
        </w:trPr>
        <w:tc>
          <w:tcPr>
            <w:tcW w:w="4360" w:type="dxa"/>
            <w:hideMark/>
          </w:tcPr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2184C" w:rsidRPr="006C7BF3" w:rsidRDefault="0088068E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F7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Николаевский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2184C" w:rsidRPr="006C7BF3" w:rsidRDefault="0062184C" w:rsidP="0088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126A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AC4E2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BE126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126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04D1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6C7BF3">
        <w:rPr>
          <w:sz w:val="28"/>
          <w:szCs w:val="28"/>
        </w:rPr>
        <w:t>Информация,</w:t>
      </w:r>
      <w:r w:rsidRPr="006C7BF3">
        <w:rPr>
          <w:sz w:val="28"/>
          <w:szCs w:val="28"/>
        </w:rPr>
        <w:br/>
        <w:t>включаемая в перечень налоговых расходов</w:t>
      </w: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I. Нормативные характеристики налогового расхода.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 Наименования налогов, по которым предусматриваются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 Нормативные правовые акты, которыми предусматриваются налоговые льготы, освобождения и иные преференции по налогам.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3. Категории плательщиков налогов, для которых предусмотрены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4. Условия предоставления налоговых льгот, освобождений и иных преференций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5. Целевая категория плательщиков налогов, для которых предусмотрены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6. Даты вступления в силу нормативных правовых актов, устанавливающих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7. Даты вступления в силу нормативных правовых актов, отменяющих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II. Целевые характеристики налогового расхода.</w:t>
      </w:r>
    </w:p>
    <w:p w:rsidR="0062184C" w:rsidRPr="006C7BF3" w:rsidRDefault="0062184C" w:rsidP="00621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 Целевая категория налоговых расходов.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 Цели предоставления налоговых льгот, освобождений и иных преференций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3. Наименования муниципальных программ, наименования нормативных правовых актов, определяющих цели социально-</w:t>
      </w:r>
      <w:r w:rsidRPr="006C7BF3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политики муниципального образования,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4. 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pStyle w:val="align-right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2184C" w:rsidRPr="006C7BF3" w:rsidRDefault="0062184C" w:rsidP="0062184C">
      <w:pPr>
        <w:pStyle w:val="align-right"/>
        <w:spacing w:before="0" w:beforeAutospacing="0" w:after="0" w:afterAutospacing="0"/>
        <w:jc w:val="both"/>
        <w:rPr>
          <w:sz w:val="28"/>
          <w:szCs w:val="28"/>
        </w:rPr>
      </w:pPr>
    </w:p>
    <w:p w:rsidR="0062184C" w:rsidRPr="006C7BF3" w:rsidRDefault="0062184C" w:rsidP="00621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7BF3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E39" w:rsidRPr="006C7BF3" w:rsidRDefault="00ED7E39" w:rsidP="00ED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E39" w:rsidRPr="006C7BF3" w:rsidSect="00AC4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A3" w:rsidRDefault="00ED31A3" w:rsidP="00B8117E">
      <w:pPr>
        <w:spacing w:after="0" w:line="240" w:lineRule="auto"/>
      </w:pPr>
      <w:r>
        <w:separator/>
      </w:r>
    </w:p>
  </w:endnote>
  <w:endnote w:type="continuationSeparator" w:id="1">
    <w:p w:rsidR="00ED31A3" w:rsidRDefault="00ED31A3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A3" w:rsidRDefault="00ED31A3" w:rsidP="00B8117E">
      <w:pPr>
        <w:spacing w:after="0" w:line="240" w:lineRule="auto"/>
      </w:pPr>
      <w:r>
        <w:separator/>
      </w:r>
    </w:p>
  </w:footnote>
  <w:footnote w:type="continuationSeparator" w:id="1">
    <w:p w:rsidR="00ED31A3" w:rsidRDefault="00ED31A3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02691"/>
    <w:multiLevelType w:val="multilevel"/>
    <w:tmpl w:val="5352FB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C3D"/>
    <w:rsid w:val="00004D14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759A4"/>
    <w:rsid w:val="00083C62"/>
    <w:rsid w:val="00086140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61E93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495C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E78AC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A3CA6"/>
    <w:rsid w:val="004B1C2C"/>
    <w:rsid w:val="004B59F1"/>
    <w:rsid w:val="004D2A8E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229A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952BF"/>
    <w:rsid w:val="006A18CC"/>
    <w:rsid w:val="006A7307"/>
    <w:rsid w:val="006B30C4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49CD"/>
    <w:rsid w:val="008450AC"/>
    <w:rsid w:val="0084520F"/>
    <w:rsid w:val="0085337B"/>
    <w:rsid w:val="008621E9"/>
    <w:rsid w:val="008673B2"/>
    <w:rsid w:val="00876A27"/>
    <w:rsid w:val="0088068E"/>
    <w:rsid w:val="0089348E"/>
    <w:rsid w:val="0089422E"/>
    <w:rsid w:val="00895B78"/>
    <w:rsid w:val="008A501F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45954"/>
    <w:rsid w:val="0097441C"/>
    <w:rsid w:val="00986A74"/>
    <w:rsid w:val="009A0A16"/>
    <w:rsid w:val="009A2315"/>
    <w:rsid w:val="009A42BD"/>
    <w:rsid w:val="009A788F"/>
    <w:rsid w:val="009B31FD"/>
    <w:rsid w:val="009C3F7E"/>
    <w:rsid w:val="009D18BF"/>
    <w:rsid w:val="009D2A63"/>
    <w:rsid w:val="009D34DC"/>
    <w:rsid w:val="009F2F91"/>
    <w:rsid w:val="00A009B0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C4E2B"/>
    <w:rsid w:val="00AD6A45"/>
    <w:rsid w:val="00AD6D31"/>
    <w:rsid w:val="00AF3A96"/>
    <w:rsid w:val="00AF3DAE"/>
    <w:rsid w:val="00AF43C2"/>
    <w:rsid w:val="00B17A79"/>
    <w:rsid w:val="00B17FCE"/>
    <w:rsid w:val="00B5001D"/>
    <w:rsid w:val="00B53F06"/>
    <w:rsid w:val="00B62DA5"/>
    <w:rsid w:val="00B63BF7"/>
    <w:rsid w:val="00B657F9"/>
    <w:rsid w:val="00B70A1C"/>
    <w:rsid w:val="00B8117E"/>
    <w:rsid w:val="00B93955"/>
    <w:rsid w:val="00BB61D4"/>
    <w:rsid w:val="00BC3A70"/>
    <w:rsid w:val="00BC400F"/>
    <w:rsid w:val="00BD48C5"/>
    <w:rsid w:val="00BD61CD"/>
    <w:rsid w:val="00BE126A"/>
    <w:rsid w:val="00BE68EB"/>
    <w:rsid w:val="00BF3DA8"/>
    <w:rsid w:val="00C04D1D"/>
    <w:rsid w:val="00C05341"/>
    <w:rsid w:val="00C10035"/>
    <w:rsid w:val="00C21E08"/>
    <w:rsid w:val="00C21EED"/>
    <w:rsid w:val="00C229B3"/>
    <w:rsid w:val="00C331C9"/>
    <w:rsid w:val="00C408B6"/>
    <w:rsid w:val="00C548B6"/>
    <w:rsid w:val="00C72786"/>
    <w:rsid w:val="00C75BB4"/>
    <w:rsid w:val="00C8201C"/>
    <w:rsid w:val="00C8209F"/>
    <w:rsid w:val="00C939F8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438BA"/>
    <w:rsid w:val="00D46BEB"/>
    <w:rsid w:val="00D578B6"/>
    <w:rsid w:val="00D62F15"/>
    <w:rsid w:val="00D65E73"/>
    <w:rsid w:val="00D70D38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31A3"/>
    <w:rsid w:val="00ED7E39"/>
    <w:rsid w:val="00EE099F"/>
    <w:rsid w:val="00EE2E83"/>
    <w:rsid w:val="00EE3130"/>
    <w:rsid w:val="00EE5605"/>
    <w:rsid w:val="00EF376D"/>
    <w:rsid w:val="00EF57FE"/>
    <w:rsid w:val="00F0018C"/>
    <w:rsid w:val="00F03CE3"/>
    <w:rsid w:val="00F07634"/>
    <w:rsid w:val="00F21A6C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C698-47A9-4DC0-9210-B8176E63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2023-07-03T06:56:00Z</dcterms:created>
  <dcterms:modified xsi:type="dcterms:W3CDTF">2023-07-03T06:56:00Z</dcterms:modified>
</cp:coreProperties>
</file>