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C3" w:rsidRPr="00856CC3" w:rsidRDefault="00856CC3" w:rsidP="00E1685B">
      <w:pPr>
        <w:widowControl w:val="0"/>
        <w:autoSpaceDE w:val="0"/>
        <w:autoSpaceDN w:val="0"/>
        <w:adjustRightInd w:val="0"/>
        <w:ind w:right="-1"/>
        <w:jc w:val="right"/>
        <w:rPr>
          <w:b/>
          <w:noProof/>
          <w:sz w:val="36"/>
          <w:szCs w:val="32"/>
          <w:u w:val="single"/>
        </w:rPr>
      </w:pPr>
      <w:r w:rsidRPr="00856CC3">
        <w:rPr>
          <w:b/>
          <w:noProof/>
          <w:sz w:val="36"/>
          <w:szCs w:val="32"/>
          <w:u w:val="single"/>
        </w:rPr>
        <w:t>Проект</w:t>
      </w:r>
    </w:p>
    <w:p w:rsidR="00856CC3" w:rsidRPr="004B5FC8" w:rsidRDefault="00B870C6" w:rsidP="00E1685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CC3" w:rsidRPr="004B5FC8" w:rsidRDefault="00856CC3" w:rsidP="00E1685B">
      <w:pPr>
        <w:jc w:val="center"/>
        <w:rPr>
          <w:b/>
          <w:sz w:val="28"/>
        </w:rPr>
      </w:pPr>
    </w:p>
    <w:p w:rsidR="00856CC3" w:rsidRPr="004B5FC8" w:rsidRDefault="00856CC3" w:rsidP="00E1685B">
      <w:pPr>
        <w:ind w:right="-1"/>
        <w:jc w:val="center"/>
        <w:rPr>
          <w:b/>
          <w:caps/>
          <w:sz w:val="28"/>
        </w:rPr>
      </w:pPr>
      <w:r w:rsidRPr="004B5FC8">
        <w:rPr>
          <w:b/>
          <w:caps/>
          <w:sz w:val="28"/>
        </w:rPr>
        <w:t xml:space="preserve">СОВЕТ ДЕПУТАТОВ муниципального образования  </w:t>
      </w:r>
      <w:r>
        <w:rPr>
          <w:b/>
          <w:caps/>
          <w:sz w:val="28"/>
        </w:rPr>
        <w:t xml:space="preserve">НИКОЛАЕВСКИЙ </w:t>
      </w:r>
      <w:r w:rsidRPr="004B5FC8">
        <w:rPr>
          <w:b/>
          <w:caps/>
          <w:sz w:val="28"/>
        </w:rPr>
        <w:t xml:space="preserve">сельсовет Саракташского района оренбургской области </w:t>
      </w:r>
      <w:r w:rsidR="00F45F0A">
        <w:rPr>
          <w:b/>
          <w:caps/>
          <w:sz w:val="28"/>
        </w:rPr>
        <w:t>четвертый</w:t>
      </w:r>
      <w:r w:rsidRPr="004B5FC8">
        <w:rPr>
          <w:b/>
          <w:caps/>
          <w:sz w:val="28"/>
        </w:rPr>
        <w:t xml:space="preserve"> созыв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856CC3" w:rsidRPr="004B5FC8" w:rsidRDefault="00856CC3" w:rsidP="00E1685B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856CC3" w:rsidRPr="004B5FC8" w:rsidRDefault="00856CC3" w:rsidP="00E1685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856CC3" w:rsidRPr="004B5FC8" w:rsidRDefault="00EC4291" w:rsidP="00E168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двадцать пятого заседания</w:t>
      </w:r>
      <w:r w:rsidR="00856CC3" w:rsidRPr="004B5FC8">
        <w:rPr>
          <w:sz w:val="28"/>
          <w:szCs w:val="28"/>
        </w:rPr>
        <w:t xml:space="preserve"> Совета депутатов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B5FC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</w:t>
      </w:r>
      <w:r w:rsidRPr="004B5FC8">
        <w:rPr>
          <w:sz w:val="28"/>
          <w:szCs w:val="28"/>
        </w:rPr>
        <w:t xml:space="preserve"> сельсовет</w:t>
      </w:r>
    </w:p>
    <w:p w:rsidR="00856CC3" w:rsidRPr="004B5FC8" w:rsidRDefault="00F45F0A" w:rsidP="00E168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четвертого </w:t>
      </w:r>
      <w:r w:rsidR="00856CC3" w:rsidRPr="004B5FC8">
        <w:rPr>
          <w:sz w:val="28"/>
          <w:szCs w:val="28"/>
        </w:rPr>
        <w:t>созыва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6CC3" w:rsidRPr="004B5FC8" w:rsidRDefault="00F45962" w:rsidP="00856C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F45F0A">
        <w:rPr>
          <w:sz w:val="28"/>
          <w:szCs w:val="28"/>
        </w:rPr>
        <w:t>.06.</w:t>
      </w:r>
      <w:r w:rsidR="00856CC3">
        <w:rPr>
          <w:sz w:val="28"/>
          <w:szCs w:val="28"/>
        </w:rPr>
        <w:t xml:space="preserve">2023 года       </w:t>
      </w:r>
      <w:r w:rsidR="00856CC3" w:rsidRPr="004B5FC8">
        <w:rPr>
          <w:sz w:val="28"/>
          <w:szCs w:val="28"/>
        </w:rPr>
        <w:t xml:space="preserve">         с. </w:t>
      </w:r>
      <w:r w:rsidR="00856CC3">
        <w:rPr>
          <w:sz w:val="28"/>
          <w:szCs w:val="28"/>
        </w:rPr>
        <w:t xml:space="preserve">Николаевка                     </w:t>
      </w:r>
      <w:r w:rsidR="00F45F0A">
        <w:rPr>
          <w:sz w:val="28"/>
          <w:szCs w:val="28"/>
        </w:rPr>
        <w:t xml:space="preserve">              № 94</w:t>
      </w: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471668" w:rsidTr="005A0CFB">
        <w:trPr>
          <w:jc w:val="center"/>
        </w:trPr>
        <w:tc>
          <w:tcPr>
            <w:tcW w:w="8542" w:type="dxa"/>
          </w:tcPr>
          <w:p w:rsidR="00573CAD" w:rsidRDefault="00573CAD" w:rsidP="005A0CFB">
            <w:pPr>
              <w:rPr>
                <w:sz w:val="28"/>
                <w:szCs w:val="28"/>
              </w:rPr>
            </w:pPr>
          </w:p>
          <w:p w:rsidR="007F6803" w:rsidRDefault="007F6803" w:rsidP="005A0CFB">
            <w:pPr>
              <w:rPr>
                <w:sz w:val="28"/>
                <w:szCs w:val="28"/>
              </w:rPr>
            </w:pPr>
          </w:p>
          <w:p w:rsidR="00573CAD" w:rsidRDefault="00E56905" w:rsidP="007F680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признании  утратившим</w:t>
            </w:r>
            <w:r w:rsidR="0042731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9F3A7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силу </w:t>
            </w:r>
            <w:r w:rsidR="00427319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некоторых нормативных правовых актов </w:t>
            </w:r>
            <w:r w:rsidR="00573CAD">
              <w:rPr>
                <w:rFonts w:ascii="Times New Roman CYR" w:hAnsi="Times New Roman CYR" w:cs="Times New Roman CYR"/>
                <w:sz w:val="28"/>
                <w:szCs w:val="28"/>
              </w:rPr>
              <w:t>Совета депутатов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</w:t>
            </w:r>
            <w:r w:rsidRPr="00E56905">
              <w:rPr>
                <w:rFonts w:ascii="Times New Roman CYR" w:hAnsi="Times New Roman CYR" w:cs="Times New Roman CYR"/>
                <w:sz w:val="28"/>
                <w:szCs w:val="28"/>
              </w:rPr>
              <w:t xml:space="preserve"> Николаевский сельсовет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Саракташского ра</w:t>
            </w:r>
            <w:r w:rsidR="00856CC3">
              <w:rPr>
                <w:rFonts w:ascii="Times New Roman CYR" w:hAnsi="Times New Roman CYR" w:cs="Times New Roman CYR"/>
                <w:sz w:val="28"/>
                <w:szCs w:val="28"/>
              </w:rPr>
              <w:t>йона Оренбургской области</w:t>
            </w:r>
          </w:p>
          <w:p w:rsidR="009F3A7C" w:rsidRDefault="009F3A7C" w:rsidP="0042731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319" w:rsidRPr="00471668" w:rsidRDefault="00427319" w:rsidP="004273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Default="00573CAD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</w:t>
      </w:r>
      <w:r w:rsidR="00086363">
        <w:rPr>
          <w:sz w:val="28"/>
          <w:szCs w:val="28"/>
        </w:rPr>
        <w:t xml:space="preserve">ешения Совета депутатов </w:t>
      </w:r>
      <w:r>
        <w:rPr>
          <w:sz w:val="28"/>
          <w:szCs w:val="28"/>
        </w:rPr>
        <w:t xml:space="preserve">муниципального образования </w:t>
      </w:r>
      <w:r w:rsidRPr="00E56905">
        <w:rPr>
          <w:rFonts w:ascii="Times New Roman CYR" w:hAnsi="Times New Roman CYR" w:cs="Times New Roman CYR"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 «</w:t>
      </w:r>
      <w:r w:rsidRPr="00573CAD">
        <w:rPr>
          <w:sz w:val="28"/>
          <w:szCs w:val="28"/>
        </w:rPr>
        <w:t>О передаче части полномочий администрации Николаевского сельсовета Саракташского района Оренбургской области по осуществлению внешнего муниципального финансового контроля на 2023 год</w:t>
      </w:r>
      <w:r>
        <w:rPr>
          <w:sz w:val="28"/>
          <w:szCs w:val="28"/>
        </w:rPr>
        <w:t>» от 21.12.2022 г. № 75</w:t>
      </w:r>
      <w:bookmarkStart w:id="0" w:name="_GoBack"/>
      <w:bookmarkEnd w:id="0"/>
      <w:r w:rsidR="009F3A7C">
        <w:rPr>
          <w:sz w:val="28"/>
          <w:szCs w:val="28"/>
        </w:rPr>
        <w:t>,</w:t>
      </w:r>
      <w:r w:rsidR="00427319">
        <w:rPr>
          <w:sz w:val="28"/>
          <w:szCs w:val="28"/>
        </w:rPr>
        <w:t xml:space="preserve"> решения Совета депутатов муниципального образования Саракташский район Оренбургской области «О принятии части полномочий от администраций муниципальных образований сельских поселений района по осуществлению внешнего муниципального финансового контроля на 2023 год»,</w:t>
      </w:r>
      <w:r w:rsidR="009F3A7C">
        <w:rPr>
          <w:sz w:val="28"/>
          <w:szCs w:val="28"/>
        </w:rPr>
        <w:t xml:space="preserve"> Соглашения</w:t>
      </w:r>
      <w:r w:rsidR="00E56905">
        <w:rPr>
          <w:sz w:val="28"/>
          <w:szCs w:val="28"/>
        </w:rPr>
        <w:t xml:space="preserve"> между органом местного самоуправления поселения и органом местного самоуправления муниципального района о передаче </w:t>
      </w:r>
      <w:r>
        <w:rPr>
          <w:sz w:val="28"/>
          <w:szCs w:val="28"/>
        </w:rPr>
        <w:t xml:space="preserve">полномочий по осуществлению внешнего муниципального финансового контроля, руководствуясь Уставом муниципального образования </w:t>
      </w:r>
      <w:r w:rsidRPr="00E56905">
        <w:rPr>
          <w:rFonts w:ascii="Times New Roman CYR" w:hAnsi="Times New Roman CYR" w:cs="Times New Roman CYR"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</w:t>
      </w:r>
    </w:p>
    <w:p w:rsid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Николаевского</w:t>
      </w:r>
      <w:r w:rsidRPr="007F6803">
        <w:rPr>
          <w:sz w:val="28"/>
          <w:szCs w:val="28"/>
        </w:rPr>
        <w:t xml:space="preserve"> сельсовета</w:t>
      </w: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471668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>Р Е Ш И Л :</w:t>
      </w:r>
    </w:p>
    <w:p w:rsidR="009F3A7C" w:rsidRPr="00471668" w:rsidRDefault="009F3A7C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Default="007F6803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Признать утратившими силу следующие нормативные правовые акты Совета депутатов муниципального образования </w:t>
      </w:r>
      <w:r w:rsidRPr="00E56905">
        <w:rPr>
          <w:rFonts w:ascii="Times New Roman CYR" w:hAnsi="Times New Roman CYR" w:cs="Times New Roman CYR"/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сельсовет Саракташского района Оренбургской области:</w:t>
      </w:r>
    </w:p>
    <w:p w:rsidR="00E84EB5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1.1. Р</w:t>
      </w:r>
      <w:r w:rsidR="00573CAD">
        <w:rPr>
          <w:rFonts w:ascii="Times New Roman CYR" w:hAnsi="Times New Roman CYR" w:cs="Times New Roman CYR"/>
          <w:sz w:val="28"/>
          <w:szCs w:val="28"/>
        </w:rPr>
        <w:t>ешение</w:t>
      </w:r>
      <w:r w:rsidR="00573CAD" w:rsidRPr="00573CAD">
        <w:rPr>
          <w:rFonts w:ascii="Times New Roman CYR" w:hAnsi="Times New Roman CYR" w:cs="Times New Roman CYR"/>
          <w:sz w:val="28"/>
          <w:szCs w:val="28"/>
        </w:rPr>
        <w:t xml:space="preserve"> Совета депутатов муниципального образования Николаевский сельсовет  Саракташского района Оренбургской области </w:t>
      </w:r>
      <w:r w:rsidR="00573C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3CAD" w:rsidRPr="00573CAD">
        <w:rPr>
          <w:rFonts w:ascii="Times New Roman CYR" w:hAnsi="Times New Roman CYR" w:cs="Times New Roman CYR"/>
          <w:sz w:val="28"/>
          <w:szCs w:val="28"/>
        </w:rPr>
        <w:t>«О Контрольно-счетном органе – контрольно-счетной комиссии муниципального образования Николаевский   сельсовет» от  27.03.2012 года № 69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F6803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Решение</w:t>
      </w:r>
      <w:r w:rsidRPr="00573CAD">
        <w:rPr>
          <w:rFonts w:ascii="Times New Roman CYR" w:hAnsi="Times New Roman CYR" w:cs="Times New Roman CYR"/>
          <w:sz w:val="28"/>
          <w:szCs w:val="28"/>
        </w:rPr>
        <w:t xml:space="preserve"> Совета депутатов муниципального образования Николаевский сельсовет  Саракташского района Оренбургской области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3CAD">
        <w:rPr>
          <w:rFonts w:ascii="Times New Roman CYR" w:hAnsi="Times New Roman CYR" w:cs="Times New Roman CYR"/>
          <w:sz w:val="28"/>
          <w:szCs w:val="28"/>
        </w:rPr>
        <w:t>«</w:t>
      </w:r>
      <w:r w:rsidRPr="007F6803">
        <w:rPr>
          <w:rFonts w:ascii="Times New Roman CYR" w:hAnsi="Times New Roman CYR" w:cs="Times New Roman CYR"/>
          <w:sz w:val="28"/>
          <w:szCs w:val="28"/>
        </w:rPr>
        <w:t>О внесении изменений в Положение о Контрольно-счетном органе муниципального образования Николаевский   сельсовет</w:t>
      </w:r>
      <w:r w:rsidR="00F45F0A">
        <w:rPr>
          <w:rFonts w:ascii="Times New Roman CYR" w:hAnsi="Times New Roman CYR" w:cs="Times New Roman CYR"/>
          <w:sz w:val="28"/>
          <w:szCs w:val="28"/>
        </w:rPr>
        <w:t>» от  18.03.2014 года № 155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2. Настоящее решение вступает в силу со дня его обнародования и подлежит размещению на официальном сайте администрации муниципального образования Николаевский сельсовет Саракташского района Оренбургской области в сети «интернет».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3. Контроль за исполнением данного решения возложить на</w:t>
      </w:r>
      <w:r w:rsidR="00F45F0A">
        <w:rPr>
          <w:rStyle w:val="FontStyle13"/>
          <w:sz w:val="28"/>
          <w:szCs w:val="28"/>
        </w:rPr>
        <w:t xml:space="preserve"> Султангузину Зарину Альбертовну </w:t>
      </w:r>
      <w:r w:rsidRPr="00573CAD">
        <w:rPr>
          <w:rStyle w:val="FontStyle13"/>
          <w:sz w:val="28"/>
          <w:szCs w:val="28"/>
        </w:rPr>
        <w:t>.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F45F0A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Председатель Совета депутатов                                   </w:t>
      </w:r>
      <w:r w:rsidR="00F45F0A">
        <w:rPr>
          <w:rStyle w:val="FontStyle13"/>
          <w:sz w:val="28"/>
          <w:szCs w:val="28"/>
        </w:rPr>
        <w:t xml:space="preserve">        </w:t>
      </w:r>
      <w:r w:rsidRPr="00573CAD">
        <w:rPr>
          <w:rStyle w:val="FontStyle13"/>
          <w:sz w:val="28"/>
          <w:szCs w:val="28"/>
        </w:rPr>
        <w:t xml:space="preserve">      </w:t>
      </w:r>
      <w:r w:rsidR="00F45F0A">
        <w:rPr>
          <w:rStyle w:val="FontStyle13"/>
          <w:sz w:val="28"/>
          <w:szCs w:val="28"/>
        </w:rPr>
        <w:t xml:space="preserve">Т.В.Донченко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Глава муниципального образования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Николаевский сельсовет                                                               Т.В. Калмыкова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985A42" w:rsidRPr="00EF53DE" w:rsidRDefault="00985A42" w:rsidP="00985A42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0111"/>
    <w:rsid w:val="0004212D"/>
    <w:rsid w:val="0004474A"/>
    <w:rsid w:val="00086363"/>
    <w:rsid w:val="000F24C0"/>
    <w:rsid w:val="00166991"/>
    <w:rsid w:val="001D1610"/>
    <w:rsid w:val="002336F9"/>
    <w:rsid w:val="00257B3C"/>
    <w:rsid w:val="002E285E"/>
    <w:rsid w:val="003073FD"/>
    <w:rsid w:val="00314839"/>
    <w:rsid w:val="003B0D30"/>
    <w:rsid w:val="00401E2A"/>
    <w:rsid w:val="00427319"/>
    <w:rsid w:val="00444FED"/>
    <w:rsid w:val="00454DF2"/>
    <w:rsid w:val="004621F6"/>
    <w:rsid w:val="00495BA8"/>
    <w:rsid w:val="004A2EF5"/>
    <w:rsid w:val="004B5F82"/>
    <w:rsid w:val="00517B18"/>
    <w:rsid w:val="0054377F"/>
    <w:rsid w:val="00573CAD"/>
    <w:rsid w:val="005A0CFB"/>
    <w:rsid w:val="006076E0"/>
    <w:rsid w:val="00645855"/>
    <w:rsid w:val="00657725"/>
    <w:rsid w:val="00745237"/>
    <w:rsid w:val="007D440A"/>
    <w:rsid w:val="007F5994"/>
    <w:rsid w:val="007F6803"/>
    <w:rsid w:val="00830FFC"/>
    <w:rsid w:val="00833279"/>
    <w:rsid w:val="00856CC3"/>
    <w:rsid w:val="00874F87"/>
    <w:rsid w:val="008A562F"/>
    <w:rsid w:val="00971E4E"/>
    <w:rsid w:val="009771E5"/>
    <w:rsid w:val="00985A42"/>
    <w:rsid w:val="0099681D"/>
    <w:rsid w:val="009E016F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870C6"/>
    <w:rsid w:val="00BA66C7"/>
    <w:rsid w:val="00C0468E"/>
    <w:rsid w:val="00C052AA"/>
    <w:rsid w:val="00C21DC8"/>
    <w:rsid w:val="00C44CA7"/>
    <w:rsid w:val="00CF7A21"/>
    <w:rsid w:val="00D12D4F"/>
    <w:rsid w:val="00D60111"/>
    <w:rsid w:val="00D837AA"/>
    <w:rsid w:val="00DD43E8"/>
    <w:rsid w:val="00DD7584"/>
    <w:rsid w:val="00E14CB7"/>
    <w:rsid w:val="00E1685B"/>
    <w:rsid w:val="00E56905"/>
    <w:rsid w:val="00E84EB5"/>
    <w:rsid w:val="00EC1FD1"/>
    <w:rsid w:val="00EC4291"/>
    <w:rsid w:val="00ED5404"/>
    <w:rsid w:val="00EF53DE"/>
    <w:rsid w:val="00F45962"/>
    <w:rsid w:val="00F45F0A"/>
    <w:rsid w:val="00F83E4D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2022-03-28T12:00:00Z</cp:lastPrinted>
  <dcterms:created xsi:type="dcterms:W3CDTF">2023-09-18T08:46:00Z</dcterms:created>
  <dcterms:modified xsi:type="dcterms:W3CDTF">2023-09-18T08:46:00Z</dcterms:modified>
</cp:coreProperties>
</file>