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485" w:rsidRDefault="00495485" w:rsidP="00495485">
      <w:pPr>
        <w:spacing w:after="0"/>
        <w:ind w:hanging="590"/>
        <w:jc w:val="center"/>
        <w:rPr>
          <w:b/>
          <w:sz w:val="28"/>
          <w:szCs w:val="28"/>
        </w:rPr>
      </w:pPr>
      <w:r>
        <w:rPr>
          <w:noProof/>
          <w:szCs w:val="28"/>
        </w:rPr>
        <w:drawing>
          <wp:inline distT="0" distB="0" distL="0" distR="0">
            <wp:extent cx="466090" cy="741680"/>
            <wp:effectExtent l="19050" t="0" r="0" b="0"/>
            <wp:docPr id="1"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5"/>
                    <a:srcRect/>
                    <a:stretch>
                      <a:fillRect/>
                    </a:stretch>
                  </pic:blipFill>
                  <pic:spPr bwMode="auto">
                    <a:xfrm>
                      <a:off x="0" y="0"/>
                      <a:ext cx="466090" cy="741680"/>
                    </a:xfrm>
                    <a:prstGeom prst="rect">
                      <a:avLst/>
                    </a:prstGeom>
                    <a:noFill/>
                    <a:ln w="9525">
                      <a:noFill/>
                      <a:miter lim="800000"/>
                      <a:headEnd/>
                      <a:tailEnd/>
                    </a:ln>
                  </pic:spPr>
                </pic:pic>
              </a:graphicData>
            </a:graphic>
          </wp:inline>
        </w:drawing>
      </w:r>
    </w:p>
    <w:p w:rsidR="00495485" w:rsidRPr="00495485" w:rsidRDefault="00495485" w:rsidP="00495485">
      <w:pPr>
        <w:spacing w:after="0" w:line="240" w:lineRule="auto"/>
        <w:ind w:hanging="590"/>
        <w:jc w:val="center"/>
        <w:rPr>
          <w:rFonts w:ascii="Times New Roman" w:hAnsi="Times New Roman" w:cs="Times New Roman"/>
          <w:b/>
          <w:sz w:val="28"/>
          <w:szCs w:val="28"/>
          <w:lang w:eastAsia="en-US"/>
        </w:rPr>
      </w:pPr>
      <w:r w:rsidRPr="00495485">
        <w:rPr>
          <w:rFonts w:ascii="Times New Roman" w:hAnsi="Times New Roman" w:cs="Times New Roman"/>
          <w:b/>
          <w:sz w:val="28"/>
          <w:szCs w:val="28"/>
          <w:lang w:eastAsia="en-US"/>
        </w:rPr>
        <w:t>АДМИНИСТРАЦИЯ</w:t>
      </w:r>
    </w:p>
    <w:p w:rsidR="00495485" w:rsidRDefault="00495485" w:rsidP="006D3EB2">
      <w:pPr>
        <w:spacing w:after="0" w:line="240" w:lineRule="auto"/>
        <w:jc w:val="center"/>
        <w:rPr>
          <w:rFonts w:ascii="Times New Roman" w:hAnsi="Times New Roman" w:cs="Times New Roman"/>
          <w:b/>
          <w:sz w:val="28"/>
          <w:szCs w:val="28"/>
          <w:lang w:eastAsia="en-US"/>
        </w:rPr>
      </w:pPr>
      <w:r w:rsidRPr="00495485">
        <w:rPr>
          <w:rFonts w:ascii="Times New Roman" w:hAnsi="Times New Roman" w:cs="Times New Roman"/>
          <w:b/>
          <w:sz w:val="28"/>
          <w:szCs w:val="28"/>
          <w:lang w:eastAsia="en-US"/>
        </w:rPr>
        <w:t>МУНИЦИПАЛЬНОГО ОБРАЗОВАНИЯ НИКОЛАЕВСКИЙ СЕЛЬСОВЕТ САРАКТАШСКОГО РАЙОНА ОРЕНБУРГСКОЙ ОБЛАСТИ</w:t>
      </w:r>
    </w:p>
    <w:p w:rsidR="006D3EB2" w:rsidRPr="00495485" w:rsidRDefault="006D3EB2" w:rsidP="006D3EB2">
      <w:pPr>
        <w:spacing w:after="0" w:line="240" w:lineRule="auto"/>
        <w:jc w:val="center"/>
        <w:rPr>
          <w:rFonts w:ascii="Times New Roman" w:hAnsi="Times New Roman" w:cs="Times New Roman"/>
          <w:b/>
          <w:sz w:val="28"/>
          <w:szCs w:val="28"/>
          <w:lang w:eastAsia="en-US"/>
        </w:rPr>
      </w:pPr>
    </w:p>
    <w:p w:rsidR="00495485" w:rsidRPr="00495485" w:rsidRDefault="00495485" w:rsidP="00495485">
      <w:pPr>
        <w:tabs>
          <w:tab w:val="left" w:pos="3187"/>
        </w:tabs>
        <w:rPr>
          <w:rFonts w:ascii="Times New Roman" w:hAnsi="Times New Roman" w:cs="Times New Roman"/>
          <w:b/>
          <w:sz w:val="32"/>
          <w:szCs w:val="32"/>
        </w:rPr>
      </w:pPr>
      <w:r w:rsidRPr="00495485">
        <w:rPr>
          <w:rFonts w:ascii="Times New Roman" w:hAnsi="Times New Roman" w:cs="Times New Roman"/>
          <w:b/>
          <w:sz w:val="28"/>
          <w:szCs w:val="28"/>
        </w:rPr>
        <w:tab/>
      </w:r>
      <w:r w:rsidRPr="00495485">
        <w:rPr>
          <w:rFonts w:ascii="Times New Roman" w:hAnsi="Times New Roman" w:cs="Times New Roman"/>
          <w:b/>
          <w:sz w:val="32"/>
          <w:szCs w:val="32"/>
        </w:rPr>
        <w:t>ПОСТАНОВЛЕНИЕ</w:t>
      </w:r>
    </w:p>
    <w:p w:rsidR="00495485" w:rsidRPr="00495485" w:rsidRDefault="00495485" w:rsidP="006D3EB2">
      <w:pPr>
        <w:jc w:val="both"/>
        <w:rPr>
          <w:rFonts w:ascii="Times New Roman" w:hAnsi="Times New Roman" w:cs="Times New Roman"/>
          <w:b/>
          <w:sz w:val="28"/>
          <w:szCs w:val="28"/>
        </w:rPr>
      </w:pPr>
      <w:r w:rsidRPr="00495485">
        <w:rPr>
          <w:rFonts w:ascii="Times New Roman" w:hAnsi="Times New Roman" w:cs="Times New Roman"/>
          <w:sz w:val="28"/>
          <w:szCs w:val="28"/>
        </w:rPr>
        <w:t xml:space="preserve">26.02.2024                 </w:t>
      </w:r>
      <w:r w:rsidR="006D3EB2">
        <w:rPr>
          <w:rFonts w:ascii="Times New Roman" w:hAnsi="Times New Roman" w:cs="Times New Roman"/>
          <w:sz w:val="28"/>
          <w:szCs w:val="28"/>
        </w:rPr>
        <w:t xml:space="preserve">                      </w:t>
      </w:r>
      <w:r w:rsidRPr="00495485">
        <w:rPr>
          <w:rFonts w:ascii="Times New Roman" w:hAnsi="Times New Roman" w:cs="Times New Roman"/>
          <w:sz w:val="28"/>
          <w:szCs w:val="28"/>
        </w:rPr>
        <w:t xml:space="preserve"> Николаевка                    </w:t>
      </w:r>
      <w:r w:rsidR="006D3EB2">
        <w:rPr>
          <w:rFonts w:ascii="Times New Roman" w:hAnsi="Times New Roman" w:cs="Times New Roman"/>
          <w:sz w:val="28"/>
          <w:szCs w:val="28"/>
        </w:rPr>
        <w:t xml:space="preserve">        </w:t>
      </w:r>
      <w:r w:rsidRPr="00495485">
        <w:rPr>
          <w:rFonts w:ascii="Times New Roman" w:hAnsi="Times New Roman" w:cs="Times New Roman"/>
          <w:sz w:val="28"/>
          <w:szCs w:val="28"/>
        </w:rPr>
        <w:t xml:space="preserve">                   13-п</w:t>
      </w:r>
    </w:p>
    <w:p w:rsidR="00495485" w:rsidRPr="00495485" w:rsidRDefault="00495485" w:rsidP="006D3EB2">
      <w:pPr>
        <w:jc w:val="both"/>
        <w:rPr>
          <w:rFonts w:ascii="Times New Roman" w:hAnsi="Times New Roman" w:cs="Times New Roman"/>
          <w:b/>
          <w:sz w:val="28"/>
          <w:szCs w:val="28"/>
        </w:rPr>
      </w:pPr>
    </w:p>
    <w:p w:rsidR="00495485" w:rsidRPr="00495485" w:rsidRDefault="00495485" w:rsidP="006D3EB2">
      <w:pPr>
        <w:ind w:firstLine="720"/>
        <w:jc w:val="both"/>
        <w:rPr>
          <w:rFonts w:ascii="Times New Roman" w:hAnsi="Times New Roman" w:cs="Times New Roman"/>
          <w:sz w:val="28"/>
          <w:szCs w:val="28"/>
        </w:rPr>
      </w:pPr>
      <w:r w:rsidRPr="00495485">
        <w:rPr>
          <w:rFonts w:ascii="Times New Roman" w:hAnsi="Times New Roman" w:cs="Times New Roman"/>
          <w:sz w:val="28"/>
          <w:szCs w:val="28"/>
        </w:rPr>
        <w:t>В соответствии с Бюджетным кодексом Российской Федерации нормативными правовыми актами муниципального образования, нормативными правовыми актами муниципального образования Николаевский сельсовет Саракташского района Оренбургской области:</w:t>
      </w:r>
    </w:p>
    <w:p w:rsidR="00495485" w:rsidRPr="00495485" w:rsidRDefault="00495485" w:rsidP="006D3EB2">
      <w:pPr>
        <w:numPr>
          <w:ilvl w:val="0"/>
          <w:numId w:val="1"/>
        </w:numPr>
        <w:spacing w:after="0" w:line="240" w:lineRule="auto"/>
        <w:jc w:val="both"/>
        <w:rPr>
          <w:rFonts w:ascii="Times New Roman" w:hAnsi="Times New Roman" w:cs="Times New Roman"/>
          <w:sz w:val="28"/>
          <w:szCs w:val="28"/>
        </w:rPr>
      </w:pPr>
      <w:r w:rsidRPr="00495485">
        <w:rPr>
          <w:rFonts w:ascii="Times New Roman" w:hAnsi="Times New Roman" w:cs="Times New Roman"/>
          <w:sz w:val="28"/>
          <w:szCs w:val="28"/>
        </w:rPr>
        <w:t xml:space="preserve">Утвердить прилагаемый Порядок </w:t>
      </w:r>
      <w:proofErr w:type="gramStart"/>
      <w:r w:rsidRPr="00495485">
        <w:rPr>
          <w:rFonts w:ascii="Times New Roman" w:hAnsi="Times New Roman" w:cs="Times New Roman"/>
          <w:sz w:val="28"/>
          <w:szCs w:val="28"/>
        </w:rPr>
        <w:t>санкционирования оплаты денежных обязательств Администрации муниципального образования</w:t>
      </w:r>
      <w:proofErr w:type="gramEnd"/>
      <w:r w:rsidRPr="00495485">
        <w:rPr>
          <w:rFonts w:ascii="Times New Roman" w:hAnsi="Times New Roman" w:cs="Times New Roman"/>
          <w:sz w:val="28"/>
          <w:szCs w:val="28"/>
        </w:rPr>
        <w:t xml:space="preserve"> Николаевский сельсовет Саракташского района Оренбургской области.</w:t>
      </w:r>
    </w:p>
    <w:p w:rsidR="00495485" w:rsidRPr="00495485" w:rsidRDefault="00495485" w:rsidP="006D3EB2">
      <w:pPr>
        <w:numPr>
          <w:ilvl w:val="0"/>
          <w:numId w:val="1"/>
        </w:numPr>
        <w:spacing w:after="0" w:line="240" w:lineRule="auto"/>
        <w:jc w:val="both"/>
        <w:rPr>
          <w:rFonts w:ascii="Times New Roman" w:hAnsi="Times New Roman" w:cs="Times New Roman"/>
          <w:sz w:val="28"/>
          <w:szCs w:val="28"/>
        </w:rPr>
      </w:pPr>
      <w:r w:rsidRPr="00495485">
        <w:rPr>
          <w:rFonts w:ascii="Times New Roman" w:hAnsi="Times New Roman" w:cs="Times New Roman"/>
          <w:sz w:val="28"/>
          <w:szCs w:val="28"/>
        </w:rPr>
        <w:t xml:space="preserve">Постановление вступает в силу с момента подписания и распространяет свое действие на отношения, возникшие с 1 января 2024г. </w:t>
      </w:r>
    </w:p>
    <w:p w:rsidR="00495485" w:rsidRPr="00495485" w:rsidRDefault="00495485" w:rsidP="006D3EB2">
      <w:pPr>
        <w:numPr>
          <w:ilvl w:val="0"/>
          <w:numId w:val="1"/>
        </w:numPr>
        <w:spacing w:after="0" w:line="240" w:lineRule="auto"/>
        <w:jc w:val="both"/>
        <w:rPr>
          <w:rFonts w:ascii="Times New Roman" w:hAnsi="Times New Roman" w:cs="Times New Roman"/>
          <w:sz w:val="28"/>
          <w:szCs w:val="28"/>
        </w:rPr>
      </w:pPr>
      <w:proofErr w:type="gramStart"/>
      <w:r w:rsidRPr="00495485">
        <w:rPr>
          <w:rFonts w:ascii="Times New Roman" w:hAnsi="Times New Roman" w:cs="Times New Roman"/>
          <w:sz w:val="28"/>
          <w:szCs w:val="28"/>
        </w:rPr>
        <w:t>Контроль за</w:t>
      </w:r>
      <w:proofErr w:type="gramEnd"/>
      <w:r w:rsidRPr="00495485">
        <w:rPr>
          <w:rFonts w:ascii="Times New Roman" w:hAnsi="Times New Roman" w:cs="Times New Roman"/>
          <w:sz w:val="28"/>
          <w:szCs w:val="28"/>
        </w:rPr>
        <w:t xml:space="preserve"> исполнением настоящего постановления возлагаю на специалиста, исполняющей обязанности по ведению бухгалтерского учета.</w:t>
      </w:r>
    </w:p>
    <w:p w:rsidR="00495485" w:rsidRPr="00495485" w:rsidRDefault="00495485" w:rsidP="006D3EB2">
      <w:pPr>
        <w:jc w:val="both"/>
        <w:rPr>
          <w:rFonts w:ascii="Times New Roman" w:hAnsi="Times New Roman" w:cs="Times New Roman"/>
          <w:sz w:val="28"/>
          <w:szCs w:val="28"/>
        </w:rPr>
      </w:pPr>
    </w:p>
    <w:p w:rsidR="00495485" w:rsidRPr="00495485" w:rsidRDefault="00495485" w:rsidP="006D3EB2">
      <w:pPr>
        <w:pStyle w:val="ConsPlusNormal"/>
        <w:widowControl/>
        <w:ind w:firstLine="0"/>
        <w:jc w:val="both"/>
        <w:rPr>
          <w:rFonts w:ascii="Times New Roman" w:hAnsi="Times New Roman" w:cs="Times New Roman"/>
        </w:rPr>
      </w:pPr>
    </w:p>
    <w:p w:rsidR="00495485" w:rsidRPr="00495485" w:rsidRDefault="00495485" w:rsidP="006D3EB2">
      <w:pPr>
        <w:pStyle w:val="ConsPlusTitle"/>
        <w:widowControl/>
        <w:jc w:val="both"/>
        <w:rPr>
          <w:rFonts w:ascii="Times New Roman" w:hAnsi="Times New Roman" w:cs="Times New Roman"/>
        </w:rPr>
      </w:pPr>
    </w:p>
    <w:p w:rsidR="00495485" w:rsidRPr="00495485" w:rsidRDefault="00495485" w:rsidP="006D3EB2">
      <w:pPr>
        <w:pStyle w:val="ConsPlusTitle"/>
        <w:widowControl/>
        <w:jc w:val="both"/>
        <w:rPr>
          <w:rFonts w:ascii="Times New Roman" w:hAnsi="Times New Roman" w:cs="Times New Roman"/>
        </w:rPr>
      </w:pPr>
    </w:p>
    <w:p w:rsidR="00495485" w:rsidRPr="00495485" w:rsidRDefault="00495485" w:rsidP="006D3EB2">
      <w:pPr>
        <w:tabs>
          <w:tab w:val="left" w:pos="7375"/>
        </w:tabs>
        <w:jc w:val="both"/>
        <w:rPr>
          <w:rFonts w:ascii="Times New Roman" w:hAnsi="Times New Roman" w:cs="Times New Roman"/>
          <w:sz w:val="28"/>
          <w:szCs w:val="28"/>
        </w:rPr>
      </w:pPr>
      <w:r w:rsidRPr="00495485">
        <w:rPr>
          <w:rFonts w:ascii="Times New Roman" w:hAnsi="Times New Roman" w:cs="Times New Roman"/>
          <w:sz w:val="28"/>
          <w:szCs w:val="28"/>
        </w:rPr>
        <w:t xml:space="preserve">ВРИО главы </w:t>
      </w:r>
      <w:proofErr w:type="gramStart"/>
      <w:r w:rsidRPr="00495485">
        <w:rPr>
          <w:rFonts w:ascii="Times New Roman" w:hAnsi="Times New Roman" w:cs="Times New Roman"/>
          <w:sz w:val="28"/>
          <w:szCs w:val="28"/>
        </w:rPr>
        <w:t>муниципального</w:t>
      </w:r>
      <w:proofErr w:type="gramEnd"/>
    </w:p>
    <w:p w:rsidR="00495485" w:rsidRDefault="00495485" w:rsidP="006D3EB2">
      <w:pPr>
        <w:jc w:val="both"/>
        <w:rPr>
          <w:rFonts w:ascii="Times New Roman" w:hAnsi="Times New Roman" w:cs="Times New Roman"/>
          <w:sz w:val="28"/>
          <w:szCs w:val="28"/>
        </w:rPr>
      </w:pPr>
      <w:r w:rsidRPr="00495485">
        <w:rPr>
          <w:rFonts w:ascii="Times New Roman" w:hAnsi="Times New Roman" w:cs="Times New Roman"/>
          <w:sz w:val="28"/>
          <w:szCs w:val="28"/>
        </w:rPr>
        <w:t xml:space="preserve">образования                                                           </w:t>
      </w:r>
      <w:r>
        <w:rPr>
          <w:rFonts w:ascii="Times New Roman" w:hAnsi="Times New Roman" w:cs="Times New Roman"/>
          <w:sz w:val="28"/>
          <w:szCs w:val="28"/>
        </w:rPr>
        <w:t xml:space="preserve">                      </w:t>
      </w:r>
      <w:r w:rsidRPr="00495485">
        <w:rPr>
          <w:rFonts w:ascii="Times New Roman" w:hAnsi="Times New Roman" w:cs="Times New Roman"/>
          <w:sz w:val="28"/>
          <w:szCs w:val="28"/>
        </w:rPr>
        <w:t xml:space="preserve">   Е.С. Жигалкина</w:t>
      </w:r>
    </w:p>
    <w:p w:rsidR="00495485" w:rsidRPr="00495485" w:rsidRDefault="00495485" w:rsidP="00495485">
      <w:pPr>
        <w:rPr>
          <w:rFonts w:ascii="Times New Roman" w:hAnsi="Times New Roman" w:cs="Times New Roman"/>
          <w:sz w:val="28"/>
          <w:szCs w:val="28"/>
        </w:rPr>
      </w:pPr>
    </w:p>
    <w:p w:rsidR="00495485" w:rsidRDefault="00495485" w:rsidP="00495485">
      <w:pPr>
        <w:rPr>
          <w:rFonts w:ascii="Times New Roman" w:hAnsi="Times New Roman" w:cs="Times New Roman"/>
          <w:sz w:val="28"/>
          <w:szCs w:val="28"/>
        </w:rPr>
      </w:pPr>
    </w:p>
    <w:p w:rsidR="00A6239A" w:rsidRDefault="00495485" w:rsidP="00495485">
      <w:pPr>
        <w:tabs>
          <w:tab w:val="left" w:pos="7390"/>
        </w:tabs>
        <w:rPr>
          <w:rFonts w:ascii="Times New Roman" w:hAnsi="Times New Roman" w:cs="Times New Roman"/>
          <w:sz w:val="28"/>
          <w:szCs w:val="28"/>
        </w:rPr>
      </w:pPr>
      <w:r>
        <w:rPr>
          <w:rFonts w:ascii="Times New Roman" w:hAnsi="Times New Roman" w:cs="Times New Roman"/>
          <w:sz w:val="28"/>
          <w:szCs w:val="28"/>
        </w:rPr>
        <w:tab/>
      </w:r>
    </w:p>
    <w:p w:rsidR="00495485" w:rsidRDefault="00495485" w:rsidP="00495485">
      <w:pPr>
        <w:pStyle w:val="a3"/>
        <w:rPr>
          <w:rFonts w:ascii="Times New Roman" w:eastAsiaTheme="minorEastAsia" w:hAnsi="Times New Roman"/>
          <w:sz w:val="28"/>
          <w:szCs w:val="28"/>
        </w:rPr>
      </w:pPr>
    </w:p>
    <w:p w:rsidR="00495485" w:rsidRDefault="00495485" w:rsidP="00495485">
      <w:pPr>
        <w:pStyle w:val="a3"/>
        <w:rPr>
          <w:rFonts w:ascii="Times New Roman" w:eastAsiaTheme="minorEastAsia" w:hAnsi="Times New Roman"/>
          <w:sz w:val="28"/>
          <w:szCs w:val="28"/>
        </w:rPr>
      </w:pPr>
    </w:p>
    <w:p w:rsidR="008029C8" w:rsidRDefault="008029C8" w:rsidP="00495485">
      <w:pPr>
        <w:pStyle w:val="a3"/>
        <w:jc w:val="right"/>
        <w:rPr>
          <w:rFonts w:ascii="Times New Roman" w:hAnsi="Times New Roman"/>
          <w:sz w:val="24"/>
          <w:szCs w:val="24"/>
        </w:rPr>
      </w:pPr>
    </w:p>
    <w:p w:rsidR="00495485" w:rsidRPr="00EE4946" w:rsidRDefault="00495485" w:rsidP="00495485">
      <w:pPr>
        <w:pStyle w:val="a3"/>
        <w:jc w:val="right"/>
        <w:rPr>
          <w:rFonts w:ascii="Times New Roman" w:hAnsi="Times New Roman"/>
          <w:sz w:val="24"/>
          <w:szCs w:val="24"/>
        </w:rPr>
      </w:pPr>
      <w:r w:rsidRPr="00EE4946">
        <w:rPr>
          <w:rFonts w:ascii="Times New Roman" w:hAnsi="Times New Roman"/>
          <w:sz w:val="24"/>
          <w:szCs w:val="24"/>
        </w:rPr>
        <w:lastRenderedPageBreak/>
        <w:t xml:space="preserve">Приложение к постановлению    </w:t>
      </w:r>
    </w:p>
    <w:p w:rsidR="00495485" w:rsidRDefault="00495485" w:rsidP="00495485">
      <w:pPr>
        <w:pStyle w:val="a3"/>
        <w:ind w:left="600" w:hanging="600"/>
        <w:jc w:val="right"/>
        <w:rPr>
          <w:rFonts w:ascii="Times New Roman" w:hAnsi="Times New Roman"/>
          <w:sz w:val="24"/>
          <w:szCs w:val="24"/>
        </w:rPr>
      </w:pPr>
      <w:r w:rsidRPr="00EE4946">
        <w:rPr>
          <w:rFonts w:ascii="Times New Roman" w:hAnsi="Times New Roman"/>
          <w:sz w:val="24"/>
          <w:szCs w:val="24"/>
        </w:rPr>
        <w:t xml:space="preserve">   </w:t>
      </w:r>
      <w:r>
        <w:rPr>
          <w:rFonts w:ascii="Times New Roman" w:hAnsi="Times New Roman"/>
          <w:sz w:val="24"/>
          <w:szCs w:val="24"/>
        </w:rPr>
        <w:t xml:space="preserve">       </w:t>
      </w:r>
      <w:r w:rsidRPr="00EE4946">
        <w:rPr>
          <w:rFonts w:ascii="Times New Roman" w:hAnsi="Times New Roman"/>
          <w:sz w:val="24"/>
          <w:szCs w:val="24"/>
        </w:rPr>
        <w:t xml:space="preserve">Администрации </w:t>
      </w:r>
      <w:proofErr w:type="gramStart"/>
      <w:r w:rsidRPr="00EE4946">
        <w:rPr>
          <w:rFonts w:ascii="Times New Roman" w:hAnsi="Times New Roman"/>
          <w:sz w:val="24"/>
          <w:szCs w:val="24"/>
        </w:rPr>
        <w:t>муниципального</w:t>
      </w:r>
      <w:proofErr w:type="gramEnd"/>
      <w:r w:rsidRPr="00EE4946">
        <w:rPr>
          <w:rFonts w:ascii="Times New Roman" w:hAnsi="Times New Roman"/>
          <w:sz w:val="24"/>
          <w:szCs w:val="24"/>
        </w:rPr>
        <w:t xml:space="preserve"> </w:t>
      </w:r>
      <w:r>
        <w:rPr>
          <w:rFonts w:ascii="Times New Roman" w:hAnsi="Times New Roman"/>
          <w:sz w:val="24"/>
          <w:szCs w:val="24"/>
        </w:rPr>
        <w:t xml:space="preserve">                     </w:t>
      </w:r>
    </w:p>
    <w:p w:rsidR="00495485" w:rsidRDefault="00495485" w:rsidP="00495485">
      <w:pPr>
        <w:pStyle w:val="a3"/>
        <w:ind w:left="600" w:hanging="600"/>
        <w:jc w:val="right"/>
        <w:rPr>
          <w:rFonts w:ascii="Times New Roman" w:hAnsi="Times New Roman"/>
          <w:sz w:val="24"/>
          <w:szCs w:val="24"/>
        </w:rPr>
      </w:pPr>
      <w:r>
        <w:rPr>
          <w:rFonts w:ascii="Times New Roman" w:hAnsi="Times New Roman"/>
          <w:sz w:val="24"/>
          <w:szCs w:val="24"/>
        </w:rPr>
        <w:t xml:space="preserve"> </w:t>
      </w:r>
      <w:r w:rsidRPr="00EE4946">
        <w:rPr>
          <w:rFonts w:ascii="Times New Roman" w:hAnsi="Times New Roman"/>
          <w:sz w:val="24"/>
          <w:szCs w:val="24"/>
        </w:rPr>
        <w:t xml:space="preserve">образования </w:t>
      </w:r>
      <w:proofErr w:type="gramStart"/>
      <w:r>
        <w:rPr>
          <w:rFonts w:ascii="Times New Roman" w:hAnsi="Times New Roman"/>
          <w:sz w:val="24"/>
          <w:szCs w:val="24"/>
        </w:rPr>
        <w:t>Николаевский</w:t>
      </w:r>
      <w:proofErr w:type="gramEnd"/>
      <w:r>
        <w:rPr>
          <w:rFonts w:ascii="Times New Roman" w:hAnsi="Times New Roman"/>
          <w:sz w:val="24"/>
          <w:szCs w:val="24"/>
        </w:rPr>
        <w:t xml:space="preserve"> </w:t>
      </w:r>
    </w:p>
    <w:p w:rsidR="00495485" w:rsidRPr="00495485" w:rsidRDefault="00495485" w:rsidP="00495485">
      <w:pPr>
        <w:pStyle w:val="a3"/>
        <w:ind w:left="600" w:hanging="600"/>
        <w:jc w:val="right"/>
        <w:rPr>
          <w:rFonts w:ascii="Times New Roman" w:hAnsi="Times New Roman"/>
          <w:sz w:val="24"/>
          <w:szCs w:val="24"/>
        </w:rPr>
      </w:pPr>
      <w:r w:rsidRPr="00EE4946">
        <w:rPr>
          <w:rFonts w:ascii="Times New Roman" w:hAnsi="Times New Roman"/>
          <w:sz w:val="24"/>
          <w:szCs w:val="24"/>
        </w:rPr>
        <w:t>сельсовет</w:t>
      </w:r>
      <w:r>
        <w:rPr>
          <w:rFonts w:ascii="Times New Roman" w:hAnsi="Times New Roman"/>
          <w:sz w:val="24"/>
          <w:szCs w:val="24"/>
        </w:rPr>
        <w:t xml:space="preserve">  </w:t>
      </w:r>
      <w:r w:rsidRPr="00495485">
        <w:rPr>
          <w:rFonts w:ascii="Times New Roman" w:hAnsi="Times New Roman"/>
          <w:sz w:val="24"/>
          <w:szCs w:val="24"/>
        </w:rPr>
        <w:t>от 26.02.2024 № 13-п</w:t>
      </w:r>
      <w:r w:rsidRPr="00EE4946">
        <w:rPr>
          <w:rFonts w:ascii="Times New Roman" w:hAnsi="Times New Roman"/>
          <w:sz w:val="24"/>
          <w:szCs w:val="24"/>
        </w:rPr>
        <w:t xml:space="preserve">  </w:t>
      </w:r>
    </w:p>
    <w:p w:rsidR="00495485" w:rsidRDefault="00495485" w:rsidP="00495485">
      <w:pPr>
        <w:tabs>
          <w:tab w:val="left" w:pos="7390"/>
        </w:tabs>
        <w:jc w:val="right"/>
        <w:rPr>
          <w:rFonts w:ascii="Times New Roman" w:hAnsi="Times New Roman" w:cs="Times New Roman"/>
          <w:sz w:val="28"/>
          <w:szCs w:val="28"/>
        </w:rPr>
      </w:pPr>
    </w:p>
    <w:p w:rsidR="00495485" w:rsidRPr="00495485" w:rsidRDefault="00495485" w:rsidP="00495485">
      <w:pPr>
        <w:tabs>
          <w:tab w:val="left" w:pos="3825"/>
        </w:tabs>
        <w:spacing w:after="0" w:line="240" w:lineRule="auto"/>
        <w:jc w:val="center"/>
        <w:rPr>
          <w:rFonts w:ascii="Times New Roman" w:hAnsi="Times New Roman" w:cs="Times New Roman"/>
          <w:b/>
          <w:sz w:val="28"/>
          <w:szCs w:val="28"/>
        </w:rPr>
      </w:pPr>
      <w:r w:rsidRPr="00495485">
        <w:rPr>
          <w:rFonts w:ascii="Times New Roman" w:hAnsi="Times New Roman" w:cs="Times New Roman"/>
          <w:b/>
          <w:sz w:val="28"/>
          <w:szCs w:val="28"/>
        </w:rPr>
        <w:t>ПОРЯДОК</w:t>
      </w:r>
    </w:p>
    <w:p w:rsidR="00495485" w:rsidRPr="00495485" w:rsidRDefault="00495485" w:rsidP="00495485">
      <w:pPr>
        <w:tabs>
          <w:tab w:val="left" w:pos="3825"/>
        </w:tabs>
        <w:spacing w:after="0" w:line="240" w:lineRule="auto"/>
        <w:jc w:val="center"/>
        <w:rPr>
          <w:rFonts w:ascii="Times New Roman" w:hAnsi="Times New Roman" w:cs="Times New Roman"/>
          <w:b/>
          <w:sz w:val="28"/>
          <w:szCs w:val="28"/>
        </w:rPr>
      </w:pPr>
      <w:r w:rsidRPr="00495485">
        <w:rPr>
          <w:rFonts w:ascii="Times New Roman" w:hAnsi="Times New Roman" w:cs="Times New Roman"/>
          <w:b/>
          <w:sz w:val="28"/>
          <w:szCs w:val="28"/>
        </w:rPr>
        <w:t>САНКЦИОНИРОВАНИЯ ОПЛАТЫ ДЕНЕЖНЫХ ОБЯЗАТЕЛЬСТВ</w:t>
      </w:r>
    </w:p>
    <w:p w:rsidR="00495485" w:rsidRPr="00495485" w:rsidRDefault="00495485" w:rsidP="00495485">
      <w:pPr>
        <w:spacing w:after="0" w:line="240" w:lineRule="auto"/>
        <w:ind w:hanging="590"/>
        <w:jc w:val="center"/>
        <w:rPr>
          <w:rFonts w:ascii="Times New Roman" w:hAnsi="Times New Roman" w:cs="Times New Roman"/>
          <w:b/>
          <w:sz w:val="28"/>
          <w:szCs w:val="28"/>
          <w:lang w:eastAsia="en-US"/>
        </w:rPr>
      </w:pPr>
      <w:r w:rsidRPr="00495485">
        <w:rPr>
          <w:rFonts w:ascii="Times New Roman" w:hAnsi="Times New Roman" w:cs="Times New Roman"/>
          <w:b/>
          <w:sz w:val="28"/>
          <w:szCs w:val="28"/>
          <w:lang w:eastAsia="en-US"/>
        </w:rPr>
        <w:t>АДМИНИСТРАЦИИ МУНИЦИПАЛЬНОГО ОБРАЗОВАНИЯ НИКОЛАЕВСКИЙ СЕЛЬСОВЕТ САРАКТАШСКОГО РАЙОНА ОРЕНБУРГСКОЙ ОБЛАСТИ</w:t>
      </w:r>
    </w:p>
    <w:p w:rsidR="00495485" w:rsidRPr="00495485" w:rsidRDefault="00495485" w:rsidP="00495485">
      <w:pPr>
        <w:tabs>
          <w:tab w:val="left" w:pos="3825"/>
        </w:tabs>
        <w:jc w:val="center"/>
        <w:rPr>
          <w:rFonts w:ascii="Times New Roman" w:hAnsi="Times New Roman" w:cs="Times New Roman"/>
          <w:b/>
          <w:sz w:val="28"/>
          <w:szCs w:val="28"/>
        </w:rPr>
      </w:pPr>
      <w:r w:rsidRPr="00495485">
        <w:rPr>
          <w:rFonts w:ascii="Times New Roman" w:hAnsi="Times New Roman" w:cs="Times New Roman"/>
          <w:b/>
          <w:sz w:val="28"/>
          <w:szCs w:val="28"/>
        </w:rPr>
        <w:t xml:space="preserve"> </w:t>
      </w:r>
    </w:p>
    <w:p w:rsidR="00495485" w:rsidRPr="00495485" w:rsidRDefault="00495485" w:rsidP="00495485">
      <w:pPr>
        <w:pStyle w:val="ConsPlusNonformat"/>
        <w:widowControl/>
        <w:ind w:firstLine="709"/>
        <w:jc w:val="both"/>
        <w:rPr>
          <w:rFonts w:ascii="Times New Roman" w:hAnsi="Times New Roman" w:cs="Times New Roman"/>
          <w:sz w:val="28"/>
          <w:szCs w:val="28"/>
        </w:rPr>
      </w:pPr>
      <w:proofErr w:type="gramStart"/>
      <w:r w:rsidRPr="00495485">
        <w:rPr>
          <w:rFonts w:ascii="Times New Roman" w:hAnsi="Times New Roman" w:cs="Times New Roman"/>
          <w:sz w:val="28"/>
          <w:szCs w:val="28"/>
        </w:rPr>
        <w:t>Настоящий Порядок разработан в соответствии с Бюджетным кодексом Российской Федерации,</w:t>
      </w:r>
      <w:r w:rsidRPr="00495485">
        <w:rPr>
          <w:rFonts w:ascii="Times New Roman" w:hAnsi="Times New Roman" w:cs="Times New Roman"/>
        </w:rPr>
        <w:t xml:space="preserve"> </w:t>
      </w:r>
      <w:r w:rsidRPr="00495485">
        <w:rPr>
          <w:rFonts w:ascii="Times New Roman" w:hAnsi="Times New Roman" w:cs="Times New Roman"/>
          <w:sz w:val="28"/>
          <w:szCs w:val="28"/>
        </w:rPr>
        <w:t>нормативными правовыми актами муниципального образования и устанавливает порядок санкционирования оплаты денежных обязательств Администрации муниципального образования Николаевский сельсовет Саракташского района Оренбургской области (далее – получатель бюджетных средств), лицевые счета которых открыты в Отделе № 31 Управления Федерального казначейства по Оренбургской области (далее – отдел № 31).</w:t>
      </w:r>
      <w:proofErr w:type="gramEnd"/>
    </w:p>
    <w:p w:rsidR="00495485" w:rsidRPr="00495485" w:rsidRDefault="00495485" w:rsidP="00495485">
      <w:pPr>
        <w:tabs>
          <w:tab w:val="left" w:pos="3825"/>
        </w:tabs>
        <w:spacing w:after="0" w:line="240" w:lineRule="auto"/>
        <w:ind w:firstLine="709"/>
        <w:jc w:val="both"/>
        <w:rPr>
          <w:rFonts w:ascii="Times New Roman" w:hAnsi="Times New Roman" w:cs="Times New Roman"/>
          <w:sz w:val="28"/>
          <w:szCs w:val="28"/>
        </w:rPr>
      </w:pPr>
      <w:r w:rsidRPr="00495485">
        <w:rPr>
          <w:rFonts w:ascii="Times New Roman" w:hAnsi="Times New Roman" w:cs="Times New Roman"/>
          <w:sz w:val="28"/>
          <w:szCs w:val="28"/>
        </w:rPr>
        <w:t>Для оплаты денежных обязательств получатель бюджетных сре</w:t>
      </w:r>
      <w:proofErr w:type="gramStart"/>
      <w:r w:rsidRPr="00495485">
        <w:rPr>
          <w:rFonts w:ascii="Times New Roman" w:hAnsi="Times New Roman" w:cs="Times New Roman"/>
          <w:sz w:val="28"/>
          <w:szCs w:val="28"/>
        </w:rPr>
        <w:t>дств пр</w:t>
      </w:r>
      <w:proofErr w:type="gramEnd"/>
      <w:r w:rsidRPr="00495485">
        <w:rPr>
          <w:rFonts w:ascii="Times New Roman" w:hAnsi="Times New Roman" w:cs="Times New Roman"/>
          <w:sz w:val="28"/>
          <w:szCs w:val="28"/>
        </w:rPr>
        <w:t>едставляет в отдел № 31 распоряжение о совершении казначейского платежа в соответствии с требованиями, установленными настоящим Порядком (далее - распоряжение).</w:t>
      </w:r>
    </w:p>
    <w:p w:rsidR="00495485" w:rsidRDefault="00495485" w:rsidP="00495485">
      <w:pPr>
        <w:tabs>
          <w:tab w:val="left" w:pos="3825"/>
        </w:tabs>
        <w:spacing w:after="0" w:line="240" w:lineRule="auto"/>
        <w:ind w:firstLine="709"/>
        <w:jc w:val="both"/>
        <w:rPr>
          <w:rFonts w:ascii="Times New Roman" w:hAnsi="Times New Roman" w:cs="Times New Roman"/>
          <w:sz w:val="28"/>
          <w:szCs w:val="28"/>
        </w:rPr>
      </w:pPr>
      <w:r w:rsidRPr="00495485">
        <w:rPr>
          <w:rFonts w:ascii="Times New Roman" w:hAnsi="Times New Roman" w:cs="Times New Roman"/>
          <w:sz w:val="28"/>
          <w:szCs w:val="28"/>
        </w:rPr>
        <w:t xml:space="preserve"> Распоряжение о совершении казначейского платежа для оплаты по контрактам, подлежащим включению в реестр контрактов формируются в ГИС ЕИС.</w:t>
      </w:r>
    </w:p>
    <w:p w:rsidR="00495485" w:rsidRPr="00495485" w:rsidRDefault="00495485" w:rsidP="00495485">
      <w:pPr>
        <w:tabs>
          <w:tab w:val="left" w:pos="3825"/>
        </w:tabs>
        <w:spacing w:after="0" w:line="240" w:lineRule="auto"/>
        <w:ind w:firstLine="709"/>
        <w:jc w:val="both"/>
        <w:rPr>
          <w:rFonts w:ascii="Times New Roman" w:hAnsi="Times New Roman" w:cs="Times New Roman"/>
          <w:sz w:val="28"/>
          <w:szCs w:val="28"/>
        </w:rPr>
      </w:pPr>
      <w:r w:rsidRPr="00495485">
        <w:rPr>
          <w:rFonts w:ascii="Times New Roman" w:hAnsi="Times New Roman" w:cs="Times New Roman"/>
          <w:sz w:val="28"/>
          <w:szCs w:val="28"/>
        </w:rPr>
        <w:t xml:space="preserve">Отдел № 31 проверяет распоряжение на соответствие установленной форме и наличие в нём соответствующих реквизитов и показателей: </w:t>
      </w:r>
    </w:p>
    <w:p w:rsidR="00495485" w:rsidRPr="00495485" w:rsidRDefault="00495485" w:rsidP="00495485">
      <w:pPr>
        <w:tabs>
          <w:tab w:val="left" w:pos="3825"/>
        </w:tabs>
        <w:spacing w:after="0" w:line="240" w:lineRule="auto"/>
        <w:ind w:firstLine="709"/>
        <w:jc w:val="both"/>
        <w:rPr>
          <w:rFonts w:ascii="Times New Roman" w:hAnsi="Times New Roman" w:cs="Times New Roman"/>
          <w:sz w:val="28"/>
          <w:szCs w:val="28"/>
        </w:rPr>
      </w:pPr>
      <w:r w:rsidRPr="00495485">
        <w:rPr>
          <w:rFonts w:ascii="Times New Roman" w:hAnsi="Times New Roman" w:cs="Times New Roman"/>
          <w:sz w:val="28"/>
          <w:szCs w:val="28"/>
        </w:rPr>
        <w:t>- подписей, соответствующих имеющимся образцам, представленным получателем бюджетных средств,</w:t>
      </w:r>
    </w:p>
    <w:p w:rsidR="00495485" w:rsidRPr="00495485" w:rsidRDefault="00495485" w:rsidP="00495485">
      <w:pPr>
        <w:tabs>
          <w:tab w:val="left" w:pos="3825"/>
        </w:tabs>
        <w:spacing w:after="0" w:line="240" w:lineRule="auto"/>
        <w:ind w:firstLine="709"/>
        <w:jc w:val="both"/>
        <w:rPr>
          <w:rFonts w:ascii="Times New Roman" w:hAnsi="Times New Roman" w:cs="Times New Roman"/>
          <w:sz w:val="28"/>
          <w:szCs w:val="28"/>
        </w:rPr>
      </w:pPr>
      <w:r w:rsidRPr="00495485">
        <w:rPr>
          <w:rFonts w:ascii="Times New Roman" w:hAnsi="Times New Roman" w:cs="Times New Roman"/>
          <w:sz w:val="28"/>
          <w:szCs w:val="28"/>
        </w:rPr>
        <w:t>- уникального кода получателя бюджетных средств по реестру участников бюджетного процесса,</w:t>
      </w:r>
    </w:p>
    <w:p w:rsidR="00495485" w:rsidRPr="00495485" w:rsidRDefault="00495485" w:rsidP="00495485">
      <w:pPr>
        <w:tabs>
          <w:tab w:val="left" w:pos="3825"/>
        </w:tabs>
        <w:spacing w:after="0" w:line="240" w:lineRule="auto"/>
        <w:ind w:firstLine="709"/>
        <w:jc w:val="both"/>
        <w:rPr>
          <w:rFonts w:ascii="Times New Roman" w:hAnsi="Times New Roman" w:cs="Times New Roman"/>
          <w:sz w:val="28"/>
          <w:szCs w:val="28"/>
        </w:rPr>
      </w:pPr>
      <w:r w:rsidRPr="00495485">
        <w:rPr>
          <w:rFonts w:ascii="Times New Roman" w:hAnsi="Times New Roman" w:cs="Times New Roman"/>
          <w:sz w:val="28"/>
          <w:szCs w:val="28"/>
        </w:rPr>
        <w:t>- соответствие кодов классификации расходов бюджета, указанных в распоряжении кодам бюджетной классификации Российской Федерации, действующим в текущем финансовом году,</w:t>
      </w:r>
    </w:p>
    <w:p w:rsidR="00495485" w:rsidRPr="00495485" w:rsidRDefault="00495485" w:rsidP="00495485">
      <w:pPr>
        <w:tabs>
          <w:tab w:val="left" w:pos="3825"/>
        </w:tabs>
        <w:spacing w:after="0" w:line="240" w:lineRule="auto"/>
        <w:ind w:firstLine="709"/>
        <w:jc w:val="both"/>
        <w:rPr>
          <w:rFonts w:ascii="Times New Roman" w:hAnsi="Times New Roman" w:cs="Times New Roman"/>
          <w:sz w:val="28"/>
          <w:szCs w:val="28"/>
        </w:rPr>
      </w:pPr>
      <w:r w:rsidRPr="00495485">
        <w:rPr>
          <w:rFonts w:ascii="Times New Roman" w:hAnsi="Times New Roman" w:cs="Times New Roman"/>
          <w:sz w:val="28"/>
          <w:szCs w:val="28"/>
        </w:rPr>
        <w:t xml:space="preserve">- соответствие вида расходов текстовому назначению платежа, </w:t>
      </w:r>
    </w:p>
    <w:p w:rsidR="00495485" w:rsidRPr="00495485" w:rsidRDefault="00495485" w:rsidP="00495485">
      <w:pPr>
        <w:tabs>
          <w:tab w:val="left" w:pos="3825"/>
        </w:tabs>
        <w:spacing w:after="0" w:line="240" w:lineRule="auto"/>
        <w:ind w:firstLine="709"/>
        <w:jc w:val="both"/>
        <w:rPr>
          <w:rFonts w:ascii="Times New Roman" w:hAnsi="Times New Roman" w:cs="Times New Roman"/>
          <w:sz w:val="28"/>
          <w:szCs w:val="28"/>
        </w:rPr>
      </w:pPr>
      <w:r w:rsidRPr="00495485">
        <w:rPr>
          <w:rFonts w:ascii="Times New Roman" w:hAnsi="Times New Roman" w:cs="Times New Roman"/>
          <w:sz w:val="28"/>
          <w:szCs w:val="28"/>
        </w:rPr>
        <w:t xml:space="preserve">- не превышение сумм остаткам средств, учтенных на лицевом счете; </w:t>
      </w:r>
    </w:p>
    <w:p w:rsidR="00495485" w:rsidRPr="00495485" w:rsidRDefault="00495485" w:rsidP="00495485">
      <w:pPr>
        <w:tabs>
          <w:tab w:val="left" w:pos="3825"/>
        </w:tabs>
        <w:spacing w:after="0" w:line="240" w:lineRule="auto"/>
        <w:ind w:firstLine="709"/>
        <w:jc w:val="both"/>
        <w:rPr>
          <w:rFonts w:ascii="Times New Roman" w:hAnsi="Times New Roman" w:cs="Times New Roman"/>
          <w:sz w:val="28"/>
          <w:szCs w:val="28"/>
        </w:rPr>
      </w:pPr>
      <w:r w:rsidRPr="00495485">
        <w:rPr>
          <w:rFonts w:ascii="Times New Roman" w:hAnsi="Times New Roman" w:cs="Times New Roman"/>
          <w:sz w:val="28"/>
          <w:szCs w:val="28"/>
        </w:rPr>
        <w:t>- номера соответствующего лицевого счета, открытого получателю бюджетных средств;</w:t>
      </w:r>
    </w:p>
    <w:p w:rsidR="00495485" w:rsidRPr="00495485" w:rsidRDefault="00495485" w:rsidP="00495485">
      <w:pPr>
        <w:tabs>
          <w:tab w:val="left" w:pos="3825"/>
        </w:tabs>
        <w:spacing w:after="0" w:line="240" w:lineRule="auto"/>
        <w:ind w:firstLine="709"/>
        <w:jc w:val="both"/>
        <w:rPr>
          <w:rFonts w:ascii="Times New Roman" w:hAnsi="Times New Roman" w:cs="Times New Roman"/>
          <w:sz w:val="28"/>
          <w:szCs w:val="28"/>
        </w:rPr>
      </w:pPr>
      <w:r w:rsidRPr="00495485">
        <w:rPr>
          <w:rFonts w:ascii="Times New Roman" w:hAnsi="Times New Roman" w:cs="Times New Roman"/>
          <w:sz w:val="28"/>
          <w:szCs w:val="28"/>
        </w:rPr>
        <w:t>-   вида средств;</w:t>
      </w:r>
    </w:p>
    <w:p w:rsidR="00495485" w:rsidRPr="00495485" w:rsidRDefault="00495485" w:rsidP="00495485">
      <w:pPr>
        <w:tabs>
          <w:tab w:val="left" w:pos="567"/>
          <w:tab w:val="left" w:pos="3825"/>
        </w:tabs>
        <w:spacing w:after="0" w:line="240" w:lineRule="auto"/>
        <w:ind w:firstLine="709"/>
        <w:jc w:val="both"/>
        <w:rPr>
          <w:rFonts w:ascii="Times New Roman" w:hAnsi="Times New Roman" w:cs="Times New Roman"/>
          <w:sz w:val="28"/>
          <w:szCs w:val="28"/>
        </w:rPr>
      </w:pPr>
      <w:proofErr w:type="gramStart"/>
      <w:r w:rsidRPr="00495485">
        <w:rPr>
          <w:rFonts w:ascii="Times New Roman" w:hAnsi="Times New Roman" w:cs="Times New Roman"/>
          <w:sz w:val="28"/>
          <w:szCs w:val="28"/>
        </w:rPr>
        <w:t>- реквизитов (номер, дата) документа,</w:t>
      </w:r>
      <w:r w:rsidRPr="00495485">
        <w:rPr>
          <w:rFonts w:ascii="Times New Roman" w:hAnsi="Times New Roman" w:cs="Times New Roman"/>
        </w:rPr>
        <w:t xml:space="preserve"> </w:t>
      </w:r>
      <w:r w:rsidRPr="00495485">
        <w:rPr>
          <w:rFonts w:ascii="Times New Roman" w:hAnsi="Times New Roman" w:cs="Times New Roman"/>
          <w:sz w:val="28"/>
          <w:szCs w:val="28"/>
        </w:rPr>
        <w:t xml:space="preserve">на основании которых возникают бюджетные обязательства и (или) документа, подтверждающего возникновение   денежного обязательства, это - договор (муниципальный контракт, соглашение) и (или) акт и (или) акт выполненных работ (оказанных </w:t>
      </w:r>
      <w:r w:rsidRPr="00495485">
        <w:rPr>
          <w:rFonts w:ascii="Times New Roman" w:hAnsi="Times New Roman" w:cs="Times New Roman"/>
          <w:sz w:val="28"/>
          <w:szCs w:val="28"/>
        </w:rPr>
        <w:lastRenderedPageBreak/>
        <w:t>услуг) и (или) акт приемки-передачи и (или) счет и (или) счет-фактура и (или) накладная и (или) УПД и (или) квитанция и иные документы, предусмотренные нормативными актами муниципального образования и</w:t>
      </w:r>
      <w:proofErr w:type="gramEnd"/>
      <w:r w:rsidRPr="00495485">
        <w:rPr>
          <w:rFonts w:ascii="Times New Roman" w:hAnsi="Times New Roman" w:cs="Times New Roman"/>
          <w:sz w:val="28"/>
          <w:szCs w:val="28"/>
        </w:rPr>
        <w:t xml:space="preserve"> законодательством Российской Федерации.</w:t>
      </w:r>
    </w:p>
    <w:p w:rsidR="00495485" w:rsidRPr="00495485" w:rsidRDefault="00495485" w:rsidP="00495485">
      <w:pPr>
        <w:spacing w:after="0" w:line="240" w:lineRule="auto"/>
        <w:ind w:firstLine="709"/>
        <w:jc w:val="both"/>
        <w:rPr>
          <w:rFonts w:ascii="Times New Roman" w:hAnsi="Times New Roman" w:cs="Times New Roman"/>
          <w:sz w:val="28"/>
          <w:szCs w:val="28"/>
        </w:rPr>
      </w:pPr>
      <w:proofErr w:type="gramStart"/>
      <w:r w:rsidRPr="00495485">
        <w:rPr>
          <w:rFonts w:ascii="Times New Roman" w:hAnsi="Times New Roman" w:cs="Times New Roman"/>
          <w:sz w:val="28"/>
          <w:szCs w:val="28"/>
        </w:rPr>
        <w:t>В одной Заявке может содержаться несколько сумм кассовых расходов (кассовых выплат) по разным кодам классификации расходов бюджетов (классификации источников финансирования дефицитов бюджетов) по одному денежному обязательству получателя средств местного бюджета (администратора источников финансирования дефицита местного бюджета), в этом случае графа «назначение платежа» в 5 Разделе может не заполняться, в случае не изменения вида расходов.</w:t>
      </w:r>
      <w:proofErr w:type="gramEnd"/>
    </w:p>
    <w:p w:rsidR="00495485" w:rsidRPr="00495485" w:rsidRDefault="00495485" w:rsidP="00495485">
      <w:pPr>
        <w:tabs>
          <w:tab w:val="left" w:pos="567"/>
          <w:tab w:val="left" w:pos="3825"/>
        </w:tabs>
        <w:spacing w:after="0" w:line="240" w:lineRule="auto"/>
        <w:ind w:firstLine="709"/>
        <w:jc w:val="both"/>
        <w:rPr>
          <w:rFonts w:ascii="Times New Roman" w:hAnsi="Times New Roman" w:cs="Times New Roman"/>
          <w:sz w:val="28"/>
          <w:szCs w:val="28"/>
        </w:rPr>
      </w:pPr>
      <w:proofErr w:type="gramStart"/>
      <w:r w:rsidRPr="00495485">
        <w:rPr>
          <w:rFonts w:ascii="Times New Roman" w:hAnsi="Times New Roman" w:cs="Times New Roman"/>
          <w:sz w:val="28"/>
          <w:szCs w:val="28"/>
        </w:rPr>
        <w:t>Оплата денежных обязательств по документам – основаниям, подлежащим включению в определенный законодательством о контрактной системе Российской Федерации в сфере закупок товаров, работ, услуг для обеспечения государственных и муниципальных нужд реестр контрактов, осуществляется на основании сформированных в ГИС ЕИС сведений о денежных обязательствах.</w:t>
      </w:r>
      <w:proofErr w:type="gramEnd"/>
    </w:p>
    <w:p w:rsidR="00495485" w:rsidRPr="00495485" w:rsidRDefault="00495485" w:rsidP="00495485">
      <w:pPr>
        <w:tabs>
          <w:tab w:val="left" w:pos="3825"/>
        </w:tabs>
        <w:spacing w:after="0" w:line="240" w:lineRule="auto"/>
        <w:ind w:firstLine="709"/>
        <w:jc w:val="both"/>
        <w:rPr>
          <w:rFonts w:ascii="Times New Roman" w:hAnsi="Times New Roman" w:cs="Times New Roman"/>
          <w:sz w:val="28"/>
          <w:szCs w:val="28"/>
        </w:rPr>
      </w:pPr>
      <w:r w:rsidRPr="00495485">
        <w:rPr>
          <w:rFonts w:ascii="Times New Roman" w:hAnsi="Times New Roman" w:cs="Times New Roman"/>
          <w:sz w:val="28"/>
          <w:szCs w:val="28"/>
        </w:rPr>
        <w:t xml:space="preserve">Оплата денежных обязательств по авансовым платежам, предоплаты за поставку товаров, выполнение работ, оказание услуг </w:t>
      </w:r>
      <w:r w:rsidRPr="00495485">
        <w:rPr>
          <w:rFonts w:ascii="Times New Roman" w:hAnsi="Times New Roman" w:cs="Times New Roman"/>
          <w:color w:val="000000"/>
          <w:sz w:val="28"/>
          <w:szCs w:val="28"/>
          <w:lang w:bidi="ru-RU"/>
        </w:rPr>
        <w:t>производится получателем бюджетных сре</w:t>
      </w:r>
      <w:proofErr w:type="gramStart"/>
      <w:r w:rsidRPr="00495485">
        <w:rPr>
          <w:rFonts w:ascii="Times New Roman" w:hAnsi="Times New Roman" w:cs="Times New Roman"/>
          <w:color w:val="000000"/>
          <w:sz w:val="28"/>
          <w:szCs w:val="28"/>
          <w:lang w:bidi="ru-RU"/>
        </w:rPr>
        <w:t>дств в п</w:t>
      </w:r>
      <w:proofErr w:type="gramEnd"/>
      <w:r w:rsidRPr="00495485">
        <w:rPr>
          <w:rFonts w:ascii="Times New Roman" w:hAnsi="Times New Roman" w:cs="Times New Roman"/>
          <w:color w:val="000000"/>
          <w:sz w:val="28"/>
          <w:szCs w:val="28"/>
          <w:lang w:bidi="ru-RU"/>
        </w:rPr>
        <w:t xml:space="preserve">орядке, установленном муниципальными нормативными правовыми актами получателя бюджетных средств. Ответственность за размер авансового платежа </w:t>
      </w:r>
      <w:r w:rsidRPr="00495485">
        <w:rPr>
          <w:rFonts w:ascii="Times New Roman" w:hAnsi="Times New Roman" w:cs="Times New Roman"/>
          <w:sz w:val="28"/>
          <w:szCs w:val="28"/>
        </w:rPr>
        <w:t xml:space="preserve">несет получатель бюджетных средств.  </w:t>
      </w:r>
    </w:p>
    <w:p w:rsidR="00495485" w:rsidRDefault="00495485" w:rsidP="00495485">
      <w:pPr>
        <w:spacing w:after="0" w:line="240" w:lineRule="auto"/>
        <w:ind w:firstLine="709"/>
        <w:jc w:val="both"/>
        <w:rPr>
          <w:rFonts w:ascii="Times New Roman" w:hAnsi="Times New Roman" w:cs="Times New Roman"/>
          <w:sz w:val="28"/>
          <w:szCs w:val="28"/>
        </w:rPr>
      </w:pPr>
      <w:r w:rsidRPr="00495485">
        <w:rPr>
          <w:rFonts w:ascii="Times New Roman" w:hAnsi="Times New Roman" w:cs="Times New Roman"/>
          <w:sz w:val="28"/>
          <w:szCs w:val="28"/>
        </w:rPr>
        <w:t>При закупке товаров, работ, услуг в сфере информационно-коммуникационных технологий, код бюджетной классификации определяется и устанавливается актом финансового органа муниципального образования.</w:t>
      </w:r>
    </w:p>
    <w:p w:rsidR="00495485" w:rsidRDefault="00495485" w:rsidP="00495485">
      <w:pPr>
        <w:spacing w:after="0" w:line="240" w:lineRule="auto"/>
        <w:ind w:firstLine="709"/>
        <w:jc w:val="both"/>
        <w:rPr>
          <w:rFonts w:ascii="Times New Roman" w:hAnsi="Times New Roman" w:cs="Times New Roman"/>
          <w:sz w:val="28"/>
          <w:szCs w:val="28"/>
        </w:rPr>
      </w:pPr>
      <w:r w:rsidRPr="00495485">
        <w:rPr>
          <w:rFonts w:ascii="Times New Roman" w:hAnsi="Times New Roman" w:cs="Times New Roman"/>
          <w:sz w:val="28"/>
          <w:szCs w:val="28"/>
        </w:rPr>
        <w:t>При расходовании средств на текущий и капитальный ремонт имущества, зданий и сооружений, ответственность за соответствие выполненных работ работам, предусмотренным в смете, несет получатель бюджетных средств. По дополнительным услугам (составление сметы, экспертиза сметы и другим аналогичным услугам), производимым при соответствующем ремонте получатель бюджетных средств определяет вид расхода самостоятельно в соответствии с правовыми актами муниципального образования и запланированным бюджетом на соответствующий год.</w:t>
      </w:r>
    </w:p>
    <w:p w:rsidR="00495485" w:rsidRDefault="00495485" w:rsidP="00495485">
      <w:pPr>
        <w:spacing w:after="0" w:line="240" w:lineRule="auto"/>
        <w:ind w:firstLine="709"/>
        <w:jc w:val="both"/>
        <w:rPr>
          <w:rFonts w:ascii="Times New Roman" w:hAnsi="Times New Roman" w:cs="Times New Roman"/>
          <w:sz w:val="28"/>
          <w:szCs w:val="28"/>
        </w:rPr>
      </w:pPr>
      <w:proofErr w:type="gramStart"/>
      <w:r w:rsidRPr="00495485">
        <w:rPr>
          <w:rFonts w:ascii="Times New Roman" w:hAnsi="Times New Roman" w:cs="Times New Roman"/>
          <w:sz w:val="28"/>
          <w:szCs w:val="28"/>
        </w:rPr>
        <w:t>При оплате денежных обязательств,</w:t>
      </w:r>
      <w:r w:rsidRPr="00495485">
        <w:rPr>
          <w:rFonts w:ascii="Times New Roman" w:hAnsi="Times New Roman" w:cs="Times New Roman"/>
        </w:rPr>
        <w:t xml:space="preserve"> </w:t>
      </w:r>
      <w:r w:rsidRPr="00495485">
        <w:rPr>
          <w:rFonts w:ascii="Times New Roman" w:hAnsi="Times New Roman" w:cs="Times New Roman"/>
          <w:sz w:val="28"/>
          <w:szCs w:val="28"/>
        </w:rPr>
        <w:t>возникших из договора (муниципального контракта) предметом которого являются</w:t>
      </w:r>
      <w:r w:rsidRPr="00495485">
        <w:rPr>
          <w:rFonts w:ascii="Times New Roman" w:hAnsi="Times New Roman" w:cs="Times New Roman"/>
        </w:rPr>
        <w:t xml:space="preserve"> </w:t>
      </w:r>
      <w:r w:rsidRPr="00495485">
        <w:rPr>
          <w:rFonts w:ascii="Times New Roman" w:hAnsi="Times New Roman" w:cs="Times New Roman"/>
          <w:sz w:val="28"/>
          <w:szCs w:val="28"/>
        </w:rPr>
        <w:t>работы и услуги для обеспечения государственных (муниципальных) нужд в области геодезии и картографии, расходов связанных с оплатой работ по составлению межевых планов границ земельных участков, вид расхода определяет получатель бюджетных средств в соответствии с правовыми актами муниципального образования и запланированным бюджетом на соответствующий год.</w:t>
      </w:r>
      <w:proofErr w:type="gramEnd"/>
    </w:p>
    <w:p w:rsidR="00495485" w:rsidRDefault="00495485" w:rsidP="00495485">
      <w:pPr>
        <w:spacing w:after="0" w:line="240" w:lineRule="auto"/>
        <w:ind w:firstLine="709"/>
        <w:jc w:val="both"/>
        <w:rPr>
          <w:rFonts w:ascii="Times New Roman" w:hAnsi="Times New Roman" w:cs="Times New Roman"/>
          <w:sz w:val="28"/>
          <w:szCs w:val="28"/>
        </w:rPr>
      </w:pPr>
      <w:r w:rsidRPr="00495485">
        <w:rPr>
          <w:rFonts w:ascii="Times New Roman" w:hAnsi="Times New Roman" w:cs="Times New Roman"/>
          <w:sz w:val="28"/>
          <w:szCs w:val="28"/>
        </w:rPr>
        <w:t>Получатель средств бюджета представляет в отдел № 31</w:t>
      </w:r>
      <w:r w:rsidRPr="00495485">
        <w:rPr>
          <w:rFonts w:ascii="Times New Roman" w:hAnsi="Times New Roman" w:cs="Times New Roman"/>
        </w:rPr>
        <w:t xml:space="preserve"> </w:t>
      </w:r>
      <w:r w:rsidRPr="00495485">
        <w:rPr>
          <w:rFonts w:ascii="Times New Roman" w:hAnsi="Times New Roman" w:cs="Times New Roman"/>
          <w:sz w:val="28"/>
          <w:szCs w:val="28"/>
        </w:rPr>
        <w:t xml:space="preserve">вместе с распоряжением указанный в нем документ, подтверждающий возникновение </w:t>
      </w:r>
      <w:r w:rsidRPr="00495485">
        <w:rPr>
          <w:rFonts w:ascii="Times New Roman" w:hAnsi="Times New Roman" w:cs="Times New Roman"/>
          <w:sz w:val="28"/>
          <w:szCs w:val="28"/>
        </w:rPr>
        <w:lastRenderedPageBreak/>
        <w:t xml:space="preserve">денежного обязательства и документ, подтверждающий возникновение бюджетного обязательств в форме электронной копии документа, созданной посредством его сканирования, или представляет на бумажном носителе в случае поломки или отсутствие сканера. </w:t>
      </w:r>
    </w:p>
    <w:p w:rsidR="00495485" w:rsidRPr="00495485" w:rsidRDefault="00495485" w:rsidP="00495485">
      <w:pPr>
        <w:spacing w:after="0" w:line="240" w:lineRule="auto"/>
        <w:ind w:firstLine="709"/>
        <w:jc w:val="both"/>
        <w:rPr>
          <w:rFonts w:ascii="Times New Roman" w:hAnsi="Times New Roman" w:cs="Times New Roman"/>
          <w:sz w:val="28"/>
          <w:szCs w:val="28"/>
        </w:rPr>
      </w:pPr>
      <w:r w:rsidRPr="00495485">
        <w:rPr>
          <w:rFonts w:ascii="Times New Roman" w:hAnsi="Times New Roman" w:cs="Times New Roman"/>
          <w:sz w:val="28"/>
          <w:szCs w:val="28"/>
        </w:rPr>
        <w:t xml:space="preserve">Ответственность за правильность оформления и достоверность представленных документов, соблюдение норм расходов, авансирование расходов возлагается на получателей бюджетных средств.    </w:t>
      </w:r>
    </w:p>
    <w:p w:rsidR="00495485" w:rsidRPr="00495485" w:rsidRDefault="00495485" w:rsidP="00495485">
      <w:pPr>
        <w:pStyle w:val="20"/>
        <w:shd w:val="clear" w:color="auto" w:fill="auto"/>
        <w:tabs>
          <w:tab w:val="left" w:pos="1254"/>
        </w:tabs>
        <w:spacing w:before="0" w:line="240" w:lineRule="auto"/>
        <w:ind w:firstLine="709"/>
        <w:jc w:val="both"/>
        <w:rPr>
          <w:rFonts w:ascii="Times New Roman" w:hAnsi="Times New Roman" w:cs="Times New Roman"/>
          <w:bCs/>
        </w:rPr>
      </w:pPr>
      <w:r w:rsidRPr="00495485">
        <w:rPr>
          <w:rFonts w:ascii="Times New Roman" w:hAnsi="Times New Roman" w:cs="Times New Roman"/>
        </w:rPr>
        <w:t xml:space="preserve">При санкционировании оплаты денежного обязательства, возникающего согласно указанному в распоряжении номеру учтенного органом Федерального казначейства бюджетного обязательства получателя бюджетных средств, осуществляется проверка соответствия информации, указанной в распоряжении, реквизитам и показателям, указанным в Сведениях о бюджетном обязательстве </w:t>
      </w:r>
      <w:proofErr w:type="gramStart"/>
      <w:r w:rsidRPr="00495485">
        <w:rPr>
          <w:rFonts w:ascii="Times New Roman" w:hAnsi="Times New Roman" w:cs="Times New Roman"/>
        </w:rPr>
        <w:t>на</w:t>
      </w:r>
      <w:proofErr w:type="gramEnd"/>
      <w:r w:rsidRPr="00495485">
        <w:rPr>
          <w:rFonts w:ascii="Times New Roman" w:hAnsi="Times New Roman" w:cs="Times New Roman"/>
        </w:rPr>
        <w:t>:</w:t>
      </w:r>
      <w:r w:rsidRPr="00495485">
        <w:rPr>
          <w:rFonts w:ascii="Times New Roman" w:hAnsi="Times New Roman" w:cs="Times New Roman"/>
          <w:bCs/>
        </w:rPr>
        <w:t xml:space="preserve"> </w:t>
      </w:r>
    </w:p>
    <w:p w:rsidR="00495485" w:rsidRPr="00495485" w:rsidRDefault="00495485" w:rsidP="00495485">
      <w:pPr>
        <w:widowControl w:val="0"/>
        <w:spacing w:after="0" w:line="240" w:lineRule="auto"/>
        <w:ind w:firstLine="709"/>
        <w:jc w:val="both"/>
        <w:rPr>
          <w:rFonts w:ascii="Times New Roman" w:hAnsi="Times New Roman" w:cs="Times New Roman"/>
          <w:sz w:val="28"/>
          <w:szCs w:val="28"/>
        </w:rPr>
      </w:pPr>
      <w:r w:rsidRPr="00495485">
        <w:rPr>
          <w:rFonts w:ascii="Times New Roman" w:hAnsi="Times New Roman" w:cs="Times New Roman"/>
          <w:sz w:val="28"/>
          <w:szCs w:val="28"/>
        </w:rPr>
        <w:t>- соответствие кода (кодов) классификации расходов по бюджетному обязательству и платежу по распоряжению;</w:t>
      </w:r>
    </w:p>
    <w:p w:rsidR="00495485" w:rsidRPr="00495485" w:rsidRDefault="00495485" w:rsidP="00495485">
      <w:pPr>
        <w:widowControl w:val="0"/>
        <w:tabs>
          <w:tab w:val="left" w:pos="8795"/>
        </w:tabs>
        <w:spacing w:after="0" w:line="240" w:lineRule="auto"/>
        <w:ind w:firstLine="709"/>
        <w:jc w:val="both"/>
        <w:rPr>
          <w:rFonts w:ascii="Times New Roman" w:hAnsi="Times New Roman" w:cs="Times New Roman"/>
          <w:sz w:val="28"/>
          <w:szCs w:val="28"/>
        </w:rPr>
      </w:pPr>
      <w:r w:rsidRPr="00495485">
        <w:rPr>
          <w:rFonts w:ascii="Times New Roman" w:hAnsi="Times New Roman" w:cs="Times New Roman"/>
          <w:sz w:val="28"/>
          <w:szCs w:val="28"/>
        </w:rPr>
        <w:t xml:space="preserve">- соответствие предмета бюджетного обязательства и содержания текста назначения платежа, </w:t>
      </w:r>
      <w:proofErr w:type="gramStart"/>
      <w:r w:rsidRPr="00495485">
        <w:rPr>
          <w:rFonts w:ascii="Times New Roman" w:hAnsi="Times New Roman" w:cs="Times New Roman"/>
          <w:sz w:val="28"/>
          <w:szCs w:val="28"/>
        </w:rPr>
        <w:t>указанному</w:t>
      </w:r>
      <w:proofErr w:type="gramEnd"/>
      <w:r w:rsidRPr="00495485">
        <w:rPr>
          <w:rFonts w:ascii="Times New Roman" w:hAnsi="Times New Roman" w:cs="Times New Roman"/>
          <w:sz w:val="28"/>
          <w:szCs w:val="28"/>
        </w:rPr>
        <w:t xml:space="preserve"> в распоряжении;</w:t>
      </w:r>
      <w:r w:rsidRPr="00495485">
        <w:rPr>
          <w:rFonts w:ascii="Times New Roman" w:hAnsi="Times New Roman" w:cs="Times New Roman"/>
          <w:sz w:val="28"/>
          <w:szCs w:val="28"/>
        </w:rPr>
        <w:tab/>
      </w:r>
    </w:p>
    <w:p w:rsidR="00495485" w:rsidRPr="00495485" w:rsidRDefault="00495485" w:rsidP="00495485">
      <w:pPr>
        <w:widowControl w:val="0"/>
        <w:spacing w:after="0" w:line="240" w:lineRule="auto"/>
        <w:ind w:firstLine="709"/>
        <w:jc w:val="both"/>
        <w:rPr>
          <w:rFonts w:ascii="Times New Roman" w:hAnsi="Times New Roman" w:cs="Times New Roman"/>
          <w:sz w:val="28"/>
          <w:szCs w:val="28"/>
        </w:rPr>
      </w:pPr>
      <w:r w:rsidRPr="00495485">
        <w:rPr>
          <w:rFonts w:ascii="Times New Roman" w:hAnsi="Times New Roman" w:cs="Times New Roman"/>
          <w:sz w:val="28"/>
          <w:szCs w:val="28"/>
        </w:rPr>
        <w:t>- соответствие кода валюты, в которой принято бюджетное обязательство, и кода валюты, в которой должен быть осуществлен платеж;</w:t>
      </w:r>
    </w:p>
    <w:p w:rsidR="00495485" w:rsidRPr="00495485" w:rsidRDefault="00495485" w:rsidP="00495485">
      <w:pPr>
        <w:widowControl w:val="0"/>
        <w:spacing w:after="0" w:line="240" w:lineRule="auto"/>
        <w:ind w:firstLine="709"/>
        <w:jc w:val="both"/>
        <w:rPr>
          <w:rFonts w:ascii="Times New Roman" w:hAnsi="Times New Roman" w:cs="Times New Roman"/>
          <w:sz w:val="28"/>
          <w:szCs w:val="28"/>
        </w:rPr>
      </w:pPr>
      <w:r w:rsidRPr="00495485">
        <w:rPr>
          <w:rFonts w:ascii="Times New Roman" w:hAnsi="Times New Roman" w:cs="Times New Roman"/>
          <w:sz w:val="28"/>
          <w:szCs w:val="28"/>
        </w:rPr>
        <w:t xml:space="preserve">- соответствие наименования, ИНН получателя средств, указанных в распоряжении, наименованию, ИНН получателя средств, указанных в бюджетном обязательстве (при наличии); </w:t>
      </w:r>
    </w:p>
    <w:p w:rsidR="00495485" w:rsidRPr="00495485" w:rsidRDefault="00495485" w:rsidP="00495485">
      <w:pPr>
        <w:widowControl w:val="0"/>
        <w:spacing w:after="0" w:line="240" w:lineRule="auto"/>
        <w:ind w:firstLine="709"/>
        <w:jc w:val="both"/>
        <w:rPr>
          <w:rFonts w:ascii="Times New Roman" w:hAnsi="Times New Roman" w:cs="Times New Roman"/>
          <w:sz w:val="28"/>
          <w:szCs w:val="28"/>
        </w:rPr>
      </w:pPr>
      <w:r w:rsidRPr="00495485">
        <w:rPr>
          <w:rFonts w:ascii="Times New Roman" w:hAnsi="Times New Roman" w:cs="Times New Roman"/>
          <w:sz w:val="28"/>
          <w:szCs w:val="28"/>
        </w:rPr>
        <w:t>- не превышение суммы кассового расхода над суммой неисполненного бюджетного обязательства.</w:t>
      </w:r>
    </w:p>
    <w:p w:rsidR="00495485" w:rsidRPr="00495485" w:rsidRDefault="00495485" w:rsidP="00495485">
      <w:pPr>
        <w:autoSpaceDE w:val="0"/>
        <w:autoSpaceDN w:val="0"/>
        <w:adjustRightInd w:val="0"/>
        <w:spacing w:after="0" w:line="240" w:lineRule="auto"/>
        <w:ind w:firstLine="709"/>
        <w:jc w:val="both"/>
        <w:rPr>
          <w:rFonts w:ascii="Times New Roman" w:hAnsi="Times New Roman" w:cs="Times New Roman"/>
          <w:b/>
          <w:bCs/>
          <w:sz w:val="28"/>
          <w:szCs w:val="28"/>
        </w:rPr>
      </w:pPr>
      <w:r w:rsidRPr="00495485">
        <w:rPr>
          <w:rFonts w:ascii="Times New Roman" w:hAnsi="Times New Roman" w:cs="Times New Roman"/>
          <w:bCs/>
          <w:sz w:val="28"/>
          <w:szCs w:val="28"/>
        </w:rPr>
        <w:t>В случае если информация, указанная в распоряжении, не соответствуют требованиям, установленным настоящим Порядком Отдел № 31 возвращает распоряжение получателю бюджетных средств с направлением Протокола в электронном виде, в котором указывается причина возврата.</w:t>
      </w:r>
      <w:r w:rsidRPr="00495485">
        <w:rPr>
          <w:rFonts w:ascii="Times New Roman" w:hAnsi="Times New Roman" w:cs="Times New Roman"/>
          <w:sz w:val="28"/>
          <w:szCs w:val="28"/>
        </w:rPr>
        <w:t xml:space="preserve"> </w:t>
      </w:r>
    </w:p>
    <w:p w:rsidR="00495485" w:rsidRPr="00495485" w:rsidRDefault="00495485" w:rsidP="00495485">
      <w:pPr>
        <w:tabs>
          <w:tab w:val="left" w:pos="3825"/>
        </w:tabs>
        <w:spacing w:after="0" w:line="240" w:lineRule="auto"/>
        <w:ind w:firstLine="709"/>
        <w:jc w:val="both"/>
        <w:rPr>
          <w:rFonts w:ascii="Times New Roman" w:hAnsi="Times New Roman" w:cs="Times New Roman"/>
          <w:sz w:val="28"/>
          <w:szCs w:val="28"/>
        </w:rPr>
      </w:pPr>
      <w:r w:rsidRPr="00495485">
        <w:rPr>
          <w:rFonts w:ascii="Times New Roman" w:hAnsi="Times New Roman" w:cs="Times New Roman"/>
          <w:sz w:val="28"/>
          <w:szCs w:val="28"/>
        </w:rPr>
        <w:t xml:space="preserve">Не подлежат санкционированию расходы получателя бюджетных средств, связанные </w:t>
      </w:r>
      <w:proofErr w:type="gramStart"/>
      <w:r w:rsidRPr="00495485">
        <w:rPr>
          <w:rFonts w:ascii="Times New Roman" w:hAnsi="Times New Roman" w:cs="Times New Roman"/>
          <w:sz w:val="28"/>
          <w:szCs w:val="28"/>
        </w:rPr>
        <w:t>с</w:t>
      </w:r>
      <w:proofErr w:type="gramEnd"/>
      <w:r w:rsidRPr="00495485">
        <w:rPr>
          <w:rFonts w:ascii="Times New Roman" w:hAnsi="Times New Roman" w:cs="Times New Roman"/>
          <w:sz w:val="28"/>
          <w:szCs w:val="28"/>
        </w:rPr>
        <w:t>:</w:t>
      </w:r>
    </w:p>
    <w:p w:rsidR="00495485" w:rsidRPr="00495485" w:rsidRDefault="00495485" w:rsidP="00495485">
      <w:pPr>
        <w:tabs>
          <w:tab w:val="left" w:pos="3825"/>
        </w:tabs>
        <w:spacing w:after="0" w:line="240" w:lineRule="auto"/>
        <w:ind w:firstLine="709"/>
        <w:jc w:val="both"/>
        <w:rPr>
          <w:rFonts w:ascii="Times New Roman" w:hAnsi="Times New Roman" w:cs="Times New Roman"/>
          <w:sz w:val="28"/>
          <w:szCs w:val="28"/>
        </w:rPr>
      </w:pPr>
      <w:r w:rsidRPr="00495485">
        <w:rPr>
          <w:rFonts w:ascii="Times New Roman" w:hAnsi="Times New Roman" w:cs="Times New Roman"/>
          <w:sz w:val="28"/>
          <w:szCs w:val="28"/>
        </w:rPr>
        <w:t>- расходованием средств, связанных с оплатой труда работников;</w:t>
      </w:r>
    </w:p>
    <w:p w:rsidR="00495485" w:rsidRPr="00495485" w:rsidRDefault="00495485" w:rsidP="00495485">
      <w:pPr>
        <w:tabs>
          <w:tab w:val="left" w:pos="3825"/>
        </w:tabs>
        <w:spacing w:after="0" w:line="240" w:lineRule="auto"/>
        <w:ind w:firstLine="709"/>
        <w:jc w:val="both"/>
        <w:rPr>
          <w:rFonts w:ascii="Times New Roman" w:hAnsi="Times New Roman" w:cs="Times New Roman"/>
          <w:sz w:val="28"/>
          <w:szCs w:val="28"/>
        </w:rPr>
      </w:pPr>
      <w:r w:rsidRPr="00495485">
        <w:rPr>
          <w:rFonts w:ascii="Times New Roman" w:hAnsi="Times New Roman" w:cs="Times New Roman"/>
          <w:sz w:val="28"/>
          <w:szCs w:val="28"/>
        </w:rPr>
        <w:t>- расходованием средств, связанных с оплатой расходов по служебным командировкам;</w:t>
      </w:r>
    </w:p>
    <w:p w:rsidR="00495485" w:rsidRPr="00495485" w:rsidRDefault="00495485" w:rsidP="00495485">
      <w:pPr>
        <w:tabs>
          <w:tab w:val="left" w:pos="3825"/>
        </w:tabs>
        <w:spacing w:after="0" w:line="240" w:lineRule="auto"/>
        <w:ind w:firstLine="709"/>
        <w:jc w:val="both"/>
        <w:rPr>
          <w:rFonts w:ascii="Times New Roman" w:hAnsi="Times New Roman" w:cs="Times New Roman"/>
          <w:sz w:val="28"/>
          <w:szCs w:val="28"/>
        </w:rPr>
      </w:pPr>
      <w:r w:rsidRPr="00495485">
        <w:rPr>
          <w:rFonts w:ascii="Times New Roman" w:hAnsi="Times New Roman" w:cs="Times New Roman"/>
          <w:sz w:val="28"/>
          <w:szCs w:val="28"/>
        </w:rPr>
        <w:t>- расходованием средств на приобретение товаров, оплату работ и услуг путем проведения расчетов наличными деньгами;</w:t>
      </w:r>
    </w:p>
    <w:p w:rsidR="00495485" w:rsidRPr="00495485" w:rsidRDefault="00495485" w:rsidP="00495485">
      <w:pPr>
        <w:tabs>
          <w:tab w:val="left" w:pos="3825"/>
        </w:tabs>
        <w:spacing w:after="0" w:line="240" w:lineRule="auto"/>
        <w:ind w:firstLine="709"/>
        <w:jc w:val="both"/>
        <w:rPr>
          <w:rFonts w:ascii="Times New Roman" w:hAnsi="Times New Roman" w:cs="Times New Roman"/>
          <w:sz w:val="28"/>
          <w:szCs w:val="28"/>
        </w:rPr>
      </w:pPr>
      <w:r w:rsidRPr="00495485">
        <w:rPr>
          <w:rFonts w:ascii="Times New Roman" w:hAnsi="Times New Roman" w:cs="Times New Roman"/>
          <w:sz w:val="28"/>
          <w:szCs w:val="28"/>
        </w:rPr>
        <w:t>- расходованием средств на приобретение товаров, оплату работ и услуг путем перечисления средств подотчет сотруднику организации;</w:t>
      </w:r>
    </w:p>
    <w:p w:rsidR="00495485" w:rsidRPr="00495485" w:rsidRDefault="00495485" w:rsidP="00495485">
      <w:pPr>
        <w:tabs>
          <w:tab w:val="left" w:pos="3825"/>
        </w:tabs>
        <w:spacing w:after="0" w:line="240" w:lineRule="auto"/>
        <w:ind w:firstLine="709"/>
        <w:jc w:val="both"/>
        <w:rPr>
          <w:rFonts w:ascii="Times New Roman" w:hAnsi="Times New Roman" w:cs="Times New Roman"/>
          <w:sz w:val="28"/>
          <w:szCs w:val="28"/>
        </w:rPr>
      </w:pPr>
      <w:r w:rsidRPr="00495485">
        <w:rPr>
          <w:rFonts w:ascii="Times New Roman" w:hAnsi="Times New Roman" w:cs="Times New Roman"/>
          <w:sz w:val="28"/>
          <w:szCs w:val="28"/>
        </w:rPr>
        <w:t>-  расходованием средств, связанных с оплатой расходов по договорам гражданско-правового характера;</w:t>
      </w:r>
    </w:p>
    <w:p w:rsidR="00495485" w:rsidRPr="00495485" w:rsidRDefault="00495485" w:rsidP="00495485">
      <w:pPr>
        <w:tabs>
          <w:tab w:val="left" w:pos="3825"/>
        </w:tabs>
        <w:spacing w:after="0" w:line="240" w:lineRule="auto"/>
        <w:ind w:firstLine="709"/>
        <w:jc w:val="both"/>
        <w:rPr>
          <w:rFonts w:ascii="Times New Roman" w:hAnsi="Times New Roman" w:cs="Times New Roman"/>
          <w:sz w:val="28"/>
          <w:szCs w:val="28"/>
        </w:rPr>
      </w:pPr>
      <w:r w:rsidRPr="00495485">
        <w:rPr>
          <w:rFonts w:ascii="Times New Roman" w:hAnsi="Times New Roman" w:cs="Times New Roman"/>
          <w:sz w:val="28"/>
          <w:szCs w:val="28"/>
        </w:rPr>
        <w:t>- расходованием средств, связанных с оплатой расходов по договорам, заключенным с физическими лицами;</w:t>
      </w:r>
    </w:p>
    <w:p w:rsidR="00495485" w:rsidRPr="00495485" w:rsidRDefault="00495485" w:rsidP="00495485">
      <w:pPr>
        <w:tabs>
          <w:tab w:val="left" w:pos="3825"/>
        </w:tabs>
        <w:spacing w:after="0" w:line="240" w:lineRule="auto"/>
        <w:ind w:firstLine="709"/>
        <w:jc w:val="both"/>
        <w:rPr>
          <w:rFonts w:ascii="Times New Roman" w:hAnsi="Times New Roman" w:cs="Times New Roman"/>
          <w:sz w:val="28"/>
          <w:szCs w:val="28"/>
        </w:rPr>
      </w:pPr>
      <w:r w:rsidRPr="00495485">
        <w:rPr>
          <w:rFonts w:ascii="Times New Roman" w:hAnsi="Times New Roman" w:cs="Times New Roman"/>
          <w:sz w:val="28"/>
          <w:szCs w:val="28"/>
        </w:rPr>
        <w:t>- расходованием средств, связанных с оплатой платежей, взносов собственников помещений на капитальный ремонт общего имущества многоквартирных домов;</w:t>
      </w:r>
    </w:p>
    <w:p w:rsidR="00495485" w:rsidRPr="00495485" w:rsidRDefault="00495485" w:rsidP="00495485">
      <w:pPr>
        <w:spacing w:after="0" w:line="240" w:lineRule="auto"/>
        <w:ind w:firstLine="709"/>
        <w:jc w:val="both"/>
        <w:rPr>
          <w:rFonts w:ascii="Times New Roman" w:hAnsi="Times New Roman" w:cs="Times New Roman"/>
          <w:sz w:val="28"/>
          <w:szCs w:val="28"/>
        </w:rPr>
      </w:pPr>
      <w:r w:rsidRPr="00495485">
        <w:rPr>
          <w:rFonts w:ascii="Times New Roman" w:hAnsi="Times New Roman" w:cs="Times New Roman"/>
          <w:sz w:val="28"/>
          <w:szCs w:val="28"/>
        </w:rPr>
        <w:lastRenderedPageBreak/>
        <w:t>- расходованием средств, связанных с оплатой расходов, осуществляемых в рамках целевых программ, адресных инвестиционных программ;</w:t>
      </w:r>
    </w:p>
    <w:p w:rsidR="00495485" w:rsidRPr="00495485" w:rsidRDefault="00495485" w:rsidP="00495485">
      <w:pPr>
        <w:spacing w:after="0" w:line="240" w:lineRule="auto"/>
        <w:ind w:firstLine="709"/>
        <w:jc w:val="both"/>
        <w:rPr>
          <w:rFonts w:ascii="Times New Roman" w:hAnsi="Times New Roman" w:cs="Times New Roman"/>
          <w:sz w:val="28"/>
          <w:szCs w:val="28"/>
        </w:rPr>
      </w:pPr>
      <w:r w:rsidRPr="00495485">
        <w:rPr>
          <w:rFonts w:ascii="Times New Roman" w:hAnsi="Times New Roman" w:cs="Times New Roman"/>
          <w:sz w:val="28"/>
          <w:szCs w:val="28"/>
        </w:rPr>
        <w:t>-  с социальными выплатами населению;</w:t>
      </w:r>
    </w:p>
    <w:p w:rsidR="00495485" w:rsidRPr="00495485" w:rsidRDefault="00495485" w:rsidP="00495485">
      <w:pPr>
        <w:spacing w:after="0" w:line="240" w:lineRule="auto"/>
        <w:ind w:firstLine="709"/>
        <w:jc w:val="both"/>
        <w:rPr>
          <w:rFonts w:ascii="Times New Roman" w:hAnsi="Times New Roman" w:cs="Times New Roman"/>
          <w:sz w:val="28"/>
          <w:szCs w:val="28"/>
        </w:rPr>
      </w:pPr>
      <w:r w:rsidRPr="00495485">
        <w:rPr>
          <w:rFonts w:ascii="Times New Roman" w:hAnsi="Times New Roman" w:cs="Times New Roman"/>
          <w:sz w:val="28"/>
          <w:szCs w:val="28"/>
        </w:rPr>
        <w:t xml:space="preserve">- с предоставлением межбюджетных трансфертов, субсидий, субвенций, дотаций, бюджетных инвестиций; </w:t>
      </w:r>
    </w:p>
    <w:p w:rsidR="00495485" w:rsidRPr="00495485" w:rsidRDefault="00495485" w:rsidP="00495485">
      <w:pPr>
        <w:spacing w:after="0" w:line="240" w:lineRule="auto"/>
        <w:ind w:firstLine="709"/>
        <w:jc w:val="both"/>
        <w:rPr>
          <w:rFonts w:ascii="Times New Roman" w:hAnsi="Times New Roman" w:cs="Times New Roman"/>
          <w:sz w:val="28"/>
          <w:szCs w:val="28"/>
        </w:rPr>
      </w:pPr>
      <w:r w:rsidRPr="00495485">
        <w:rPr>
          <w:rFonts w:ascii="Times New Roman" w:hAnsi="Times New Roman" w:cs="Times New Roman"/>
          <w:sz w:val="28"/>
          <w:szCs w:val="28"/>
        </w:rPr>
        <w:t>- расходованием средств, связанных с оплатой расходов на подготовку и проведение выборов;</w:t>
      </w:r>
    </w:p>
    <w:p w:rsidR="00495485" w:rsidRPr="00495485" w:rsidRDefault="00495485" w:rsidP="00495485">
      <w:pPr>
        <w:spacing w:after="0" w:line="240" w:lineRule="auto"/>
        <w:ind w:firstLine="709"/>
        <w:jc w:val="both"/>
        <w:rPr>
          <w:rFonts w:ascii="Times New Roman" w:hAnsi="Times New Roman" w:cs="Times New Roman"/>
          <w:sz w:val="28"/>
          <w:szCs w:val="28"/>
        </w:rPr>
      </w:pPr>
      <w:r w:rsidRPr="00495485">
        <w:rPr>
          <w:rFonts w:ascii="Times New Roman" w:hAnsi="Times New Roman" w:cs="Times New Roman"/>
          <w:sz w:val="28"/>
          <w:szCs w:val="28"/>
        </w:rPr>
        <w:t>- с исполнением решений по актам проверки, исполнительных листов, судебных актов по искам к муниципальному образованию о возмещении вреда, причиненного гражданину или юридическому лицу;</w:t>
      </w:r>
    </w:p>
    <w:p w:rsidR="00495485" w:rsidRPr="00495485" w:rsidRDefault="00495485" w:rsidP="00495485">
      <w:pPr>
        <w:autoSpaceDE w:val="0"/>
        <w:autoSpaceDN w:val="0"/>
        <w:adjustRightInd w:val="0"/>
        <w:spacing w:after="0" w:line="240" w:lineRule="auto"/>
        <w:ind w:firstLine="709"/>
        <w:jc w:val="both"/>
        <w:rPr>
          <w:rFonts w:ascii="Times New Roman" w:hAnsi="Times New Roman" w:cs="Times New Roman"/>
          <w:sz w:val="28"/>
          <w:szCs w:val="28"/>
        </w:rPr>
      </w:pPr>
      <w:r w:rsidRPr="00495485">
        <w:rPr>
          <w:rFonts w:ascii="Times New Roman" w:hAnsi="Times New Roman" w:cs="Times New Roman"/>
          <w:sz w:val="28"/>
          <w:szCs w:val="28"/>
        </w:rPr>
        <w:t>- расходованием средств, связанных с оплатой налогов, штрафов, взносов, расчетов за негативное воздействие на окружающую среду, перечислений в фонды;</w:t>
      </w:r>
    </w:p>
    <w:p w:rsidR="00495485" w:rsidRPr="00495485" w:rsidRDefault="00495485" w:rsidP="00495485">
      <w:pPr>
        <w:spacing w:after="0" w:line="240" w:lineRule="auto"/>
        <w:ind w:firstLine="709"/>
        <w:jc w:val="both"/>
        <w:rPr>
          <w:rFonts w:ascii="Times New Roman" w:hAnsi="Times New Roman" w:cs="Times New Roman"/>
          <w:sz w:val="28"/>
          <w:szCs w:val="28"/>
        </w:rPr>
      </w:pPr>
      <w:r w:rsidRPr="00495485">
        <w:rPr>
          <w:rFonts w:ascii="Times New Roman" w:hAnsi="Times New Roman" w:cs="Times New Roman"/>
          <w:sz w:val="28"/>
          <w:szCs w:val="28"/>
        </w:rPr>
        <w:t>- с осуществлением исполнения решений налогового органа.</w:t>
      </w:r>
    </w:p>
    <w:p w:rsidR="00495485" w:rsidRPr="00495485" w:rsidRDefault="00495485" w:rsidP="00495485">
      <w:pPr>
        <w:spacing w:after="0" w:line="240" w:lineRule="auto"/>
        <w:ind w:firstLine="709"/>
        <w:jc w:val="both"/>
        <w:rPr>
          <w:rFonts w:ascii="Times New Roman" w:hAnsi="Times New Roman" w:cs="Times New Roman"/>
          <w:sz w:val="28"/>
          <w:szCs w:val="28"/>
        </w:rPr>
      </w:pPr>
      <w:r w:rsidRPr="00495485">
        <w:rPr>
          <w:rFonts w:ascii="Times New Roman" w:hAnsi="Times New Roman" w:cs="Times New Roman"/>
          <w:sz w:val="28"/>
          <w:szCs w:val="28"/>
        </w:rPr>
        <w:t>- с обслуживанием муниципального долга;</w:t>
      </w:r>
    </w:p>
    <w:p w:rsidR="00495485" w:rsidRPr="00495485" w:rsidRDefault="00495485" w:rsidP="00495485">
      <w:pPr>
        <w:spacing w:after="0" w:line="240" w:lineRule="auto"/>
        <w:ind w:firstLine="709"/>
        <w:jc w:val="both"/>
        <w:rPr>
          <w:rFonts w:ascii="Times New Roman" w:hAnsi="Times New Roman" w:cs="Times New Roman"/>
          <w:sz w:val="28"/>
          <w:szCs w:val="28"/>
        </w:rPr>
      </w:pPr>
    </w:p>
    <w:p w:rsidR="00495485" w:rsidRPr="00495485" w:rsidRDefault="00495485" w:rsidP="00495485">
      <w:pPr>
        <w:autoSpaceDE w:val="0"/>
        <w:autoSpaceDN w:val="0"/>
        <w:adjustRightInd w:val="0"/>
        <w:spacing w:after="0" w:line="240" w:lineRule="auto"/>
        <w:ind w:firstLine="709"/>
        <w:jc w:val="both"/>
        <w:rPr>
          <w:rFonts w:ascii="Times New Roman" w:hAnsi="Times New Roman" w:cs="Times New Roman"/>
          <w:sz w:val="28"/>
          <w:szCs w:val="28"/>
        </w:rPr>
      </w:pPr>
      <w:r w:rsidRPr="00495485">
        <w:rPr>
          <w:rFonts w:ascii="Times New Roman" w:hAnsi="Times New Roman" w:cs="Times New Roman"/>
          <w:color w:val="000000"/>
          <w:sz w:val="28"/>
          <w:szCs w:val="28"/>
          <w:lang w:bidi="ru-RU"/>
        </w:rPr>
        <w:t>Подтверждение исполнения денежных обязательств осуществляется в виде платежных поручений и выписок из лицевых счетов получателей бюджетных средств, в сроки, установленные действующим порядком открытия и ведения лицевых счетов.</w:t>
      </w:r>
    </w:p>
    <w:p w:rsidR="00495485" w:rsidRPr="00495485" w:rsidRDefault="00495485" w:rsidP="00495485">
      <w:pPr>
        <w:tabs>
          <w:tab w:val="left" w:pos="7390"/>
        </w:tabs>
        <w:spacing w:after="0" w:line="240" w:lineRule="auto"/>
        <w:ind w:firstLine="709"/>
        <w:rPr>
          <w:rFonts w:ascii="Times New Roman" w:hAnsi="Times New Roman" w:cs="Times New Roman"/>
          <w:sz w:val="28"/>
          <w:szCs w:val="28"/>
        </w:rPr>
      </w:pPr>
    </w:p>
    <w:sectPr w:rsidR="00495485" w:rsidRPr="00495485" w:rsidSect="00A6239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5C5A9F"/>
    <w:multiLevelType w:val="hybridMultilevel"/>
    <w:tmpl w:val="907A14EE"/>
    <w:lvl w:ilvl="0" w:tplc="2064E70E">
      <w:start w:val="1"/>
      <w:numFmt w:val="decimal"/>
      <w:lvlText w:val="%1."/>
      <w:lvlJc w:val="left"/>
      <w:pPr>
        <w:tabs>
          <w:tab w:val="num" w:pos="1170"/>
        </w:tabs>
        <w:ind w:left="1170" w:hanging="495"/>
      </w:pPr>
      <w:rPr>
        <w:rFonts w:hint="default"/>
      </w:rPr>
    </w:lvl>
    <w:lvl w:ilvl="1" w:tplc="04190019" w:tentative="1">
      <w:start w:val="1"/>
      <w:numFmt w:val="lowerLetter"/>
      <w:lvlText w:val="%2."/>
      <w:lvlJc w:val="left"/>
      <w:pPr>
        <w:tabs>
          <w:tab w:val="num" w:pos="1755"/>
        </w:tabs>
        <w:ind w:left="1755" w:hanging="360"/>
      </w:pPr>
    </w:lvl>
    <w:lvl w:ilvl="2" w:tplc="0419001B" w:tentative="1">
      <w:start w:val="1"/>
      <w:numFmt w:val="lowerRoman"/>
      <w:lvlText w:val="%3."/>
      <w:lvlJc w:val="right"/>
      <w:pPr>
        <w:tabs>
          <w:tab w:val="num" w:pos="2475"/>
        </w:tabs>
        <w:ind w:left="2475" w:hanging="180"/>
      </w:pPr>
    </w:lvl>
    <w:lvl w:ilvl="3" w:tplc="0419000F" w:tentative="1">
      <w:start w:val="1"/>
      <w:numFmt w:val="decimal"/>
      <w:lvlText w:val="%4."/>
      <w:lvlJc w:val="left"/>
      <w:pPr>
        <w:tabs>
          <w:tab w:val="num" w:pos="3195"/>
        </w:tabs>
        <w:ind w:left="3195" w:hanging="360"/>
      </w:pPr>
    </w:lvl>
    <w:lvl w:ilvl="4" w:tplc="04190019" w:tentative="1">
      <w:start w:val="1"/>
      <w:numFmt w:val="lowerLetter"/>
      <w:lvlText w:val="%5."/>
      <w:lvlJc w:val="left"/>
      <w:pPr>
        <w:tabs>
          <w:tab w:val="num" w:pos="3915"/>
        </w:tabs>
        <w:ind w:left="3915" w:hanging="360"/>
      </w:pPr>
    </w:lvl>
    <w:lvl w:ilvl="5" w:tplc="0419001B" w:tentative="1">
      <w:start w:val="1"/>
      <w:numFmt w:val="lowerRoman"/>
      <w:lvlText w:val="%6."/>
      <w:lvlJc w:val="right"/>
      <w:pPr>
        <w:tabs>
          <w:tab w:val="num" w:pos="4635"/>
        </w:tabs>
        <w:ind w:left="4635" w:hanging="180"/>
      </w:pPr>
    </w:lvl>
    <w:lvl w:ilvl="6" w:tplc="0419000F" w:tentative="1">
      <w:start w:val="1"/>
      <w:numFmt w:val="decimal"/>
      <w:lvlText w:val="%7."/>
      <w:lvlJc w:val="left"/>
      <w:pPr>
        <w:tabs>
          <w:tab w:val="num" w:pos="5355"/>
        </w:tabs>
        <w:ind w:left="5355" w:hanging="360"/>
      </w:pPr>
    </w:lvl>
    <w:lvl w:ilvl="7" w:tplc="04190019" w:tentative="1">
      <w:start w:val="1"/>
      <w:numFmt w:val="lowerLetter"/>
      <w:lvlText w:val="%8."/>
      <w:lvlJc w:val="left"/>
      <w:pPr>
        <w:tabs>
          <w:tab w:val="num" w:pos="6075"/>
        </w:tabs>
        <w:ind w:left="6075" w:hanging="360"/>
      </w:pPr>
    </w:lvl>
    <w:lvl w:ilvl="8" w:tplc="0419001B" w:tentative="1">
      <w:start w:val="1"/>
      <w:numFmt w:val="lowerRoman"/>
      <w:lvlText w:val="%9."/>
      <w:lvlJc w:val="right"/>
      <w:pPr>
        <w:tabs>
          <w:tab w:val="num" w:pos="6795"/>
        </w:tabs>
        <w:ind w:left="679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495485"/>
    <w:rsid w:val="00072FD9"/>
    <w:rsid w:val="00495485"/>
    <w:rsid w:val="006D3EB2"/>
    <w:rsid w:val="007F0267"/>
    <w:rsid w:val="008029C8"/>
    <w:rsid w:val="00A623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9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495485"/>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PlusNormal">
    <w:name w:val="ConsPlusNormal"/>
    <w:rsid w:val="0049548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3">
    <w:name w:val="No Spacing"/>
    <w:uiPriority w:val="1"/>
    <w:qFormat/>
    <w:rsid w:val="00495485"/>
    <w:pPr>
      <w:spacing w:after="0" w:line="240" w:lineRule="auto"/>
    </w:pPr>
    <w:rPr>
      <w:rFonts w:ascii="Calibri" w:eastAsia="Times New Roman" w:hAnsi="Calibri" w:cs="Times New Roman"/>
    </w:rPr>
  </w:style>
  <w:style w:type="paragraph" w:customStyle="1" w:styleId="ConsPlusNonformat">
    <w:name w:val="ConsPlusNonformat"/>
    <w:rsid w:val="00495485"/>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2">
    <w:name w:val="Основной текст (2)_"/>
    <w:link w:val="20"/>
    <w:rsid w:val="00495485"/>
    <w:rPr>
      <w:sz w:val="28"/>
      <w:szCs w:val="28"/>
      <w:shd w:val="clear" w:color="auto" w:fill="FFFFFF"/>
    </w:rPr>
  </w:style>
  <w:style w:type="paragraph" w:customStyle="1" w:styleId="20">
    <w:name w:val="Основной текст (2)"/>
    <w:basedOn w:val="a"/>
    <w:link w:val="2"/>
    <w:rsid w:val="00495485"/>
    <w:pPr>
      <w:widowControl w:val="0"/>
      <w:shd w:val="clear" w:color="auto" w:fill="FFFFFF"/>
      <w:spacing w:before="300" w:after="0" w:line="317" w:lineRule="exact"/>
      <w:jc w:val="center"/>
    </w:pPr>
    <w:rPr>
      <w:sz w:val="28"/>
      <w:szCs w:val="28"/>
    </w:rPr>
  </w:style>
  <w:style w:type="paragraph" w:styleId="a4">
    <w:name w:val="Balloon Text"/>
    <w:basedOn w:val="a"/>
    <w:link w:val="a5"/>
    <w:uiPriority w:val="99"/>
    <w:semiHidden/>
    <w:unhideWhenUsed/>
    <w:rsid w:val="00072FD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72F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1406</Words>
  <Characters>8020</Characters>
  <Application>Microsoft Office Word</Application>
  <DocSecurity>0</DocSecurity>
  <Lines>66</Lines>
  <Paragraphs>18</Paragraphs>
  <ScaleCrop>false</ScaleCrop>
  <Company/>
  <LinksUpToDate>false</LinksUpToDate>
  <CharactersWithSpaces>9408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dcterms:created xsi:type="dcterms:W3CDTF">2024-03-22T05:42:00Z</dcterms:created>
  <dcterms:modified xsi:type="dcterms:W3CDTF">2024-03-22T05:42:00Z</dcterms:modified>
</cp:coreProperties>
</file>