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2952F5" w:rsidTr="00B16BFE">
        <w:trPr>
          <w:trHeight w:val="1142"/>
          <w:jc w:val="center"/>
        </w:trPr>
        <w:tc>
          <w:tcPr>
            <w:tcW w:w="3321" w:type="dxa"/>
          </w:tcPr>
          <w:p w:rsidR="002952F5" w:rsidRDefault="002952F5" w:rsidP="00B16BFE">
            <w:pPr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52F5" w:rsidRDefault="002952F5" w:rsidP="00B16BFE">
            <w:pPr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952F5" w:rsidRDefault="002952F5" w:rsidP="00B16BF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52F5" w:rsidRPr="00BC1310" w:rsidRDefault="002952F5" w:rsidP="002952F5">
      <w:pPr>
        <w:pStyle w:val="af8"/>
        <w:jc w:val="center"/>
        <w:rPr>
          <w:b/>
        </w:rPr>
      </w:pPr>
      <w:r w:rsidRPr="00BC1310">
        <w:rPr>
          <w:b/>
        </w:rPr>
        <w:t xml:space="preserve">АДМИНИСТРАЦИЯ </w:t>
      </w:r>
      <w:r>
        <w:rPr>
          <w:b/>
        </w:rPr>
        <w:t>НИКОЛАЕВСКОГО</w:t>
      </w:r>
      <w:r w:rsidRPr="00BC1310">
        <w:rPr>
          <w:b/>
        </w:rPr>
        <w:t xml:space="preserve"> СЕЛЬСОВЕТА</w:t>
      </w:r>
    </w:p>
    <w:p w:rsidR="002952F5" w:rsidRPr="00BC1310" w:rsidRDefault="002952F5" w:rsidP="002952F5">
      <w:pPr>
        <w:pStyle w:val="af8"/>
        <w:jc w:val="center"/>
        <w:rPr>
          <w:b/>
          <w:lang w:eastAsia="zh-CN"/>
        </w:rPr>
      </w:pPr>
      <w:r w:rsidRPr="00BC1310">
        <w:rPr>
          <w:b/>
        </w:rPr>
        <w:t>САРАКТАШСКОГО РАЙОНА ОРЕНБУРГСКОЙ ОБЛАСТИ</w:t>
      </w:r>
    </w:p>
    <w:p w:rsidR="002952F5" w:rsidRPr="006D36F3" w:rsidRDefault="002952F5" w:rsidP="002952F5">
      <w:pPr>
        <w:jc w:val="center"/>
        <w:rPr>
          <w:b/>
          <w:sz w:val="32"/>
          <w:szCs w:val="32"/>
        </w:rPr>
      </w:pPr>
      <w:r w:rsidRPr="006D36F3">
        <w:rPr>
          <w:b/>
          <w:sz w:val="32"/>
          <w:szCs w:val="32"/>
        </w:rPr>
        <w:t>П О С Т А Н О В Л Е Н И Е</w:t>
      </w:r>
    </w:p>
    <w:p w:rsidR="002952F5" w:rsidRPr="00710E25" w:rsidRDefault="002952F5" w:rsidP="002952F5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2952F5" w:rsidRPr="006D36F3" w:rsidRDefault="00422FEC" w:rsidP="002952F5">
      <w:pPr>
        <w:pStyle w:val="ab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05.05.2025</w:t>
      </w:r>
      <w:r w:rsidR="002952F5" w:rsidRPr="006D36F3">
        <w:rPr>
          <w:color w:val="000000" w:themeColor="text1"/>
          <w:sz w:val="28"/>
          <w:szCs w:val="28"/>
        </w:rPr>
        <w:t xml:space="preserve"> года</w:t>
      </w:r>
      <w:r w:rsidR="002952F5" w:rsidRPr="006D36F3">
        <w:rPr>
          <w:sz w:val="28"/>
          <w:szCs w:val="28"/>
        </w:rPr>
        <w:t xml:space="preserve">                   </w:t>
      </w:r>
      <w:r w:rsidR="002952F5">
        <w:rPr>
          <w:sz w:val="28"/>
          <w:szCs w:val="28"/>
        </w:rPr>
        <w:t xml:space="preserve">     </w:t>
      </w:r>
      <w:r w:rsidR="002952F5" w:rsidRPr="006D36F3">
        <w:rPr>
          <w:sz w:val="28"/>
          <w:szCs w:val="28"/>
        </w:rPr>
        <w:t xml:space="preserve">   с. Николаевка</w:t>
      </w:r>
      <w:r w:rsidR="002952F5" w:rsidRPr="006D36F3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    № 19</w:t>
      </w:r>
      <w:r w:rsidR="002952F5" w:rsidRPr="006D36F3">
        <w:rPr>
          <w:sz w:val="28"/>
          <w:szCs w:val="28"/>
        </w:rPr>
        <w:t>-п</w:t>
      </w:r>
    </w:p>
    <w:p w:rsidR="001A590F" w:rsidRPr="001A590F" w:rsidRDefault="001A590F" w:rsidP="001A590F">
      <w:pPr>
        <w:jc w:val="center"/>
        <w:rPr>
          <w:sz w:val="28"/>
          <w:szCs w:val="28"/>
        </w:rPr>
      </w:pPr>
    </w:p>
    <w:p w:rsidR="001A590F" w:rsidRPr="001A590F" w:rsidRDefault="001A590F" w:rsidP="001A590F">
      <w:pPr>
        <w:jc w:val="center"/>
        <w:rPr>
          <w:sz w:val="28"/>
          <w:szCs w:val="28"/>
        </w:rPr>
      </w:pPr>
    </w:p>
    <w:p w:rsidR="001A590F" w:rsidRPr="001A590F" w:rsidRDefault="001A590F" w:rsidP="001A590F">
      <w:pPr>
        <w:tabs>
          <w:tab w:val="left" w:pos="1310"/>
        </w:tabs>
        <w:jc w:val="center"/>
        <w:rPr>
          <w:sz w:val="28"/>
          <w:szCs w:val="28"/>
        </w:rPr>
      </w:pPr>
      <w:r w:rsidRPr="001A590F">
        <w:rPr>
          <w:bCs/>
          <w:sz w:val="28"/>
          <w:szCs w:val="28"/>
        </w:rPr>
        <w:t>Об утверждении а</w:t>
      </w:r>
      <w:r w:rsidRPr="001A590F">
        <w:rPr>
          <w:sz w:val="28"/>
          <w:szCs w:val="28"/>
        </w:rPr>
        <w:t>дминистративного регламента</w:t>
      </w:r>
    </w:p>
    <w:p w:rsidR="001A590F" w:rsidRPr="001A590F" w:rsidRDefault="001A590F" w:rsidP="001A590F">
      <w:pPr>
        <w:jc w:val="center"/>
        <w:rPr>
          <w:rFonts w:eastAsia="Calibri"/>
          <w:sz w:val="28"/>
          <w:szCs w:val="28"/>
          <w:lang w:eastAsia="en-US"/>
        </w:rPr>
      </w:pPr>
      <w:r w:rsidRPr="001A590F">
        <w:rPr>
          <w:rFonts w:eastAsia="Calibri"/>
          <w:sz w:val="28"/>
          <w:szCs w:val="28"/>
          <w:lang w:eastAsia="en-US"/>
        </w:rPr>
        <w:t xml:space="preserve">предоставления муниципальной услуги «Предоставление разрешения на </w:t>
      </w:r>
    </w:p>
    <w:p w:rsidR="00760FCF" w:rsidRPr="001A590F" w:rsidRDefault="001A590F" w:rsidP="001A590F">
      <w:pPr>
        <w:jc w:val="center"/>
        <w:rPr>
          <w:bCs/>
          <w:sz w:val="28"/>
          <w:szCs w:val="28"/>
        </w:rPr>
      </w:pPr>
      <w:r w:rsidRPr="001A590F">
        <w:rPr>
          <w:rFonts w:eastAsia="Calibri"/>
          <w:sz w:val="28"/>
          <w:szCs w:val="28"/>
          <w:lang w:eastAsia="en-US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1A590F">
        <w:rPr>
          <w:rFonts w:eastAsia="Calibri"/>
          <w:bCs/>
          <w:sz w:val="28"/>
          <w:szCs w:val="28"/>
          <w:lang w:eastAsia="en-US"/>
        </w:rPr>
        <w:t>»</w:t>
      </w:r>
    </w:p>
    <w:p w:rsidR="00760FCF" w:rsidRPr="001A590F" w:rsidRDefault="00760FCF" w:rsidP="00760FC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1A590F" w:rsidRPr="001A590F" w:rsidRDefault="001A590F" w:rsidP="00422FEC">
      <w:pPr>
        <w:shd w:val="clear" w:color="auto" w:fill="FFFFFF"/>
        <w:ind w:firstLine="709"/>
        <w:jc w:val="both"/>
        <w:rPr>
          <w:sz w:val="28"/>
          <w:szCs w:val="28"/>
        </w:rPr>
      </w:pPr>
      <w:r w:rsidRPr="001A590F">
        <w:rPr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</w:t>
      </w:r>
      <w:r w:rsidR="00176D0E">
        <w:rPr>
          <w:sz w:val="28"/>
          <w:szCs w:val="28"/>
        </w:rPr>
        <w:t>№</w:t>
      </w:r>
      <w:r w:rsidRPr="001A590F">
        <w:rPr>
          <w:sz w:val="28"/>
          <w:szCs w:val="28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области», Протоколом № - 2 пр от 21.03.2023 г. заседания комиссии по цифровому развитию и использованию информационных технологий в Оренбургской области, Уставом муниципального образования </w:t>
      </w:r>
      <w:r w:rsidR="00BD78B8">
        <w:rPr>
          <w:sz w:val="28"/>
          <w:szCs w:val="28"/>
        </w:rPr>
        <w:t>Николаевский</w:t>
      </w:r>
      <w:r w:rsidRPr="001A590F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226381" w:rsidRPr="00226381" w:rsidRDefault="00226381" w:rsidP="00422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590F" w:rsidRPr="00226381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1A590F" w:rsidRPr="00226381">
        <w:rPr>
          <w:bCs/>
          <w:sz w:val="28"/>
          <w:szCs w:val="28"/>
        </w:rPr>
        <w:t>«</w:t>
      </w:r>
      <w:r w:rsidR="001A590F" w:rsidRPr="00226381">
        <w:rPr>
          <w:rFonts w:eastAsia="Calibri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A590F" w:rsidRPr="00226381">
        <w:rPr>
          <w:rFonts w:eastAsia="Calibri"/>
          <w:bCs/>
          <w:sz w:val="28"/>
          <w:szCs w:val="28"/>
          <w:lang w:eastAsia="en-US"/>
        </w:rPr>
        <w:t xml:space="preserve">» </w:t>
      </w:r>
      <w:r w:rsidR="001A590F" w:rsidRPr="00226381">
        <w:rPr>
          <w:sz w:val="28"/>
          <w:szCs w:val="28"/>
        </w:rPr>
        <w:t xml:space="preserve">на территории муниципального образования </w:t>
      </w:r>
      <w:r w:rsidR="00BD78B8" w:rsidRPr="00226381">
        <w:rPr>
          <w:sz w:val="28"/>
          <w:szCs w:val="28"/>
        </w:rPr>
        <w:t>Николаевский</w:t>
      </w:r>
      <w:r w:rsidR="001A590F" w:rsidRPr="00226381">
        <w:rPr>
          <w:sz w:val="28"/>
          <w:szCs w:val="28"/>
        </w:rPr>
        <w:t xml:space="preserve"> сельсовет Саракташского района Оренбургской области» согласно приложению.</w:t>
      </w:r>
    </w:p>
    <w:p w:rsidR="00226381" w:rsidRDefault="00226381" w:rsidP="00422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22FEC">
        <w:rPr>
          <w:sz w:val="28"/>
          <w:szCs w:val="28"/>
        </w:rPr>
        <w:t xml:space="preserve">Признать утратившим силу </w:t>
      </w:r>
      <w:r w:rsidRPr="00226381">
        <w:rPr>
          <w:sz w:val="28"/>
          <w:szCs w:val="28"/>
        </w:rPr>
        <w:t>Постановление администрации Николаевского сельсовета</w:t>
      </w:r>
      <w:r w:rsidR="00422FEC">
        <w:rPr>
          <w:sz w:val="28"/>
          <w:szCs w:val="28"/>
        </w:rPr>
        <w:t xml:space="preserve"> от 12.07.2023 № 42</w:t>
      </w:r>
      <w:r w:rsidR="006618FA">
        <w:rPr>
          <w:sz w:val="28"/>
          <w:szCs w:val="28"/>
        </w:rPr>
        <w:t>-п</w:t>
      </w:r>
      <w:r w:rsidRPr="00226381">
        <w:rPr>
          <w:sz w:val="28"/>
          <w:szCs w:val="28"/>
        </w:rPr>
        <w:t xml:space="preserve"> «Об утверждении административного регламента предоставления муниципальной муниципальной услуги «Выдача разрешения на отклонение от предельных параметров разрешенного строительства, реконструкции объектов   капитального строительства»»</w:t>
      </w:r>
    </w:p>
    <w:p w:rsidR="00226381" w:rsidRPr="00226381" w:rsidRDefault="00226381" w:rsidP="00422FEC">
      <w:pPr>
        <w:ind w:firstLine="709"/>
        <w:jc w:val="both"/>
        <w:rPr>
          <w:sz w:val="28"/>
          <w:szCs w:val="28"/>
        </w:rPr>
      </w:pPr>
    </w:p>
    <w:p w:rsidR="001A590F" w:rsidRDefault="00226381" w:rsidP="00422FEC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3.</w:t>
      </w:r>
      <w:r w:rsidR="001A590F" w:rsidRPr="00226381">
        <w:rPr>
          <w:rStyle w:val="FontStyle13"/>
          <w:sz w:val="28"/>
          <w:szCs w:val="28"/>
        </w:rPr>
        <w:t xml:space="preserve">Настоящее постановление вступает в силу после дня его обнародования и подлежит </w:t>
      </w:r>
      <w:r w:rsidR="001A590F" w:rsidRPr="00226381">
        <w:rPr>
          <w:sz w:val="28"/>
          <w:szCs w:val="28"/>
        </w:rPr>
        <w:t>размещению на официальном</w:t>
      </w:r>
      <w:r w:rsidR="001A590F" w:rsidRPr="00226381">
        <w:rPr>
          <w:rStyle w:val="FontStyle13"/>
          <w:sz w:val="28"/>
          <w:szCs w:val="28"/>
        </w:rPr>
        <w:t xml:space="preserve"> сайте </w:t>
      </w:r>
      <w:r w:rsidR="00BD78B8" w:rsidRPr="00226381">
        <w:rPr>
          <w:sz w:val="28"/>
          <w:szCs w:val="28"/>
        </w:rPr>
        <w:t xml:space="preserve">Николаевского </w:t>
      </w:r>
      <w:r w:rsidR="001A590F" w:rsidRPr="00226381">
        <w:rPr>
          <w:sz w:val="28"/>
          <w:szCs w:val="28"/>
        </w:rPr>
        <w:t xml:space="preserve"> </w:t>
      </w:r>
      <w:r w:rsidR="001A590F" w:rsidRPr="00226381">
        <w:rPr>
          <w:rStyle w:val="FontStyle13"/>
          <w:sz w:val="28"/>
          <w:szCs w:val="28"/>
        </w:rPr>
        <w:t xml:space="preserve">сельсовета </w:t>
      </w:r>
      <w:r w:rsidR="001A590F" w:rsidRPr="00226381">
        <w:rPr>
          <w:rStyle w:val="FontStyle13"/>
          <w:sz w:val="28"/>
          <w:szCs w:val="28"/>
        </w:rPr>
        <w:lastRenderedPageBreak/>
        <w:t>Саракташского района Оренбургской области</w:t>
      </w:r>
      <w:r w:rsidR="001A590F" w:rsidRPr="00226381">
        <w:rPr>
          <w:sz w:val="28"/>
          <w:szCs w:val="28"/>
        </w:rPr>
        <w:t xml:space="preserve"> в сети Интернет, в Информационном бюллетене «</w:t>
      </w:r>
      <w:r w:rsidR="00BD78B8" w:rsidRPr="00226381">
        <w:rPr>
          <w:sz w:val="28"/>
          <w:szCs w:val="28"/>
        </w:rPr>
        <w:t>Николаевский</w:t>
      </w:r>
      <w:r w:rsidR="001A590F" w:rsidRPr="00226381">
        <w:rPr>
          <w:sz w:val="28"/>
          <w:szCs w:val="28"/>
        </w:rPr>
        <w:t xml:space="preserve"> сельсовет».</w:t>
      </w:r>
    </w:p>
    <w:p w:rsidR="00226381" w:rsidRPr="00226381" w:rsidRDefault="00226381" w:rsidP="00422FEC">
      <w:pPr>
        <w:ind w:firstLine="709"/>
        <w:jc w:val="both"/>
        <w:rPr>
          <w:sz w:val="28"/>
          <w:szCs w:val="28"/>
        </w:rPr>
      </w:pPr>
    </w:p>
    <w:p w:rsidR="001A590F" w:rsidRPr="00226381" w:rsidRDefault="00226381" w:rsidP="00422F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A590F" w:rsidRPr="00226381">
        <w:rPr>
          <w:sz w:val="28"/>
          <w:szCs w:val="28"/>
        </w:rPr>
        <w:t>Контроль за исполнением постановления оставляю за собой.</w:t>
      </w:r>
    </w:p>
    <w:p w:rsidR="001A590F" w:rsidRPr="001A590F" w:rsidRDefault="001A590F" w:rsidP="001A590F">
      <w:pPr>
        <w:contextualSpacing/>
        <w:jc w:val="both"/>
        <w:rPr>
          <w:sz w:val="28"/>
          <w:szCs w:val="28"/>
        </w:rPr>
      </w:pPr>
    </w:p>
    <w:p w:rsidR="001A590F" w:rsidRPr="001A590F" w:rsidRDefault="001A590F" w:rsidP="001A590F">
      <w:pPr>
        <w:contextualSpacing/>
        <w:jc w:val="both"/>
        <w:rPr>
          <w:sz w:val="28"/>
          <w:szCs w:val="28"/>
        </w:rPr>
      </w:pPr>
    </w:p>
    <w:p w:rsidR="001A590F" w:rsidRPr="001A590F" w:rsidRDefault="001A590F" w:rsidP="001A590F">
      <w:pPr>
        <w:contextualSpacing/>
        <w:jc w:val="both"/>
        <w:rPr>
          <w:sz w:val="28"/>
          <w:szCs w:val="28"/>
        </w:rPr>
      </w:pPr>
    </w:p>
    <w:p w:rsidR="001A590F" w:rsidRPr="001A590F" w:rsidRDefault="001A590F" w:rsidP="001A590F">
      <w:pPr>
        <w:suppressAutoHyphens/>
        <w:jc w:val="both"/>
        <w:rPr>
          <w:sz w:val="28"/>
          <w:szCs w:val="28"/>
          <w:lang w:eastAsia="ar-SA"/>
        </w:rPr>
      </w:pPr>
      <w:r w:rsidRPr="001A590F">
        <w:rPr>
          <w:sz w:val="28"/>
          <w:szCs w:val="28"/>
          <w:lang w:eastAsia="ar-SA"/>
        </w:rPr>
        <w:t>Глава муниципального образования</w:t>
      </w:r>
      <w:r w:rsidRPr="001A590F">
        <w:rPr>
          <w:sz w:val="28"/>
          <w:szCs w:val="28"/>
          <w:lang w:eastAsia="ar-SA"/>
        </w:rPr>
        <w:tab/>
      </w:r>
      <w:r w:rsidRPr="001A590F">
        <w:rPr>
          <w:sz w:val="28"/>
          <w:szCs w:val="28"/>
          <w:lang w:eastAsia="ar-SA"/>
        </w:rPr>
        <w:tab/>
      </w:r>
      <w:r w:rsidR="00422FEC">
        <w:rPr>
          <w:sz w:val="28"/>
          <w:szCs w:val="28"/>
          <w:lang w:eastAsia="ar-SA"/>
        </w:rPr>
        <w:t xml:space="preserve">       </w:t>
      </w:r>
      <w:r w:rsidR="00862821">
        <w:rPr>
          <w:sz w:val="28"/>
          <w:szCs w:val="28"/>
          <w:lang w:eastAsia="ar-SA"/>
        </w:rPr>
        <w:t xml:space="preserve">  </w:t>
      </w:r>
      <w:r w:rsidR="00422FEC">
        <w:rPr>
          <w:sz w:val="28"/>
          <w:szCs w:val="28"/>
          <w:lang w:eastAsia="ar-SA"/>
        </w:rPr>
        <w:t xml:space="preserve">  </w:t>
      </w:r>
      <w:r w:rsidR="00862821">
        <w:rPr>
          <w:sz w:val="28"/>
          <w:szCs w:val="28"/>
          <w:lang w:eastAsia="ar-SA"/>
        </w:rPr>
        <w:t xml:space="preserve">  </w:t>
      </w:r>
      <w:r w:rsidR="00422FEC">
        <w:rPr>
          <w:sz w:val="28"/>
          <w:szCs w:val="28"/>
          <w:lang w:eastAsia="ar-SA"/>
        </w:rPr>
        <w:t xml:space="preserve">    </w:t>
      </w:r>
      <w:r w:rsidR="00862821">
        <w:rPr>
          <w:sz w:val="28"/>
          <w:szCs w:val="28"/>
          <w:lang w:eastAsia="ar-SA"/>
        </w:rPr>
        <w:t xml:space="preserve">          </w:t>
      </w:r>
      <w:r w:rsidR="00422FEC">
        <w:rPr>
          <w:sz w:val="28"/>
          <w:szCs w:val="28"/>
          <w:lang w:eastAsia="ar-SA"/>
        </w:rPr>
        <w:t>Е.С. Жигалкина</w:t>
      </w:r>
    </w:p>
    <w:p w:rsidR="001A590F" w:rsidRPr="001A590F" w:rsidRDefault="001A590F" w:rsidP="001A590F">
      <w:pPr>
        <w:jc w:val="both"/>
        <w:rPr>
          <w:color w:val="333333"/>
          <w:sz w:val="28"/>
          <w:szCs w:val="28"/>
          <w:lang w:eastAsia="ar-SA"/>
        </w:rPr>
      </w:pPr>
    </w:p>
    <w:p w:rsidR="001A590F" w:rsidRPr="001A590F" w:rsidRDefault="001A590F" w:rsidP="001A590F">
      <w:pPr>
        <w:jc w:val="both"/>
        <w:rPr>
          <w:color w:val="333333"/>
          <w:sz w:val="28"/>
          <w:szCs w:val="28"/>
          <w:lang w:eastAsia="ar-SA"/>
        </w:rPr>
      </w:pPr>
    </w:p>
    <w:p w:rsidR="001A590F" w:rsidRPr="001A590F" w:rsidRDefault="001A590F" w:rsidP="001A590F">
      <w:pPr>
        <w:jc w:val="both"/>
        <w:rPr>
          <w:color w:val="333333"/>
          <w:sz w:val="28"/>
          <w:szCs w:val="28"/>
          <w:lang w:eastAsia="ar-SA"/>
        </w:rPr>
      </w:pPr>
    </w:p>
    <w:p w:rsidR="001A590F" w:rsidRPr="001A590F" w:rsidRDefault="001A590F" w:rsidP="001A590F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422FEC" w:rsidRDefault="00422FEC" w:rsidP="00176D0E">
      <w:pPr>
        <w:jc w:val="both"/>
        <w:rPr>
          <w:color w:val="333333"/>
          <w:sz w:val="28"/>
          <w:szCs w:val="28"/>
          <w:lang w:eastAsia="ar-SA"/>
        </w:rPr>
      </w:pPr>
    </w:p>
    <w:p w:rsidR="00176D0E" w:rsidRDefault="001A590F" w:rsidP="00176D0E">
      <w:pPr>
        <w:jc w:val="both"/>
        <w:rPr>
          <w:sz w:val="28"/>
          <w:szCs w:val="28"/>
        </w:rPr>
      </w:pPr>
      <w:r w:rsidRPr="001A590F">
        <w:rPr>
          <w:color w:val="333333"/>
          <w:sz w:val="28"/>
          <w:szCs w:val="28"/>
          <w:lang w:eastAsia="ar-SA"/>
        </w:rPr>
        <w:t>Разослано:</w:t>
      </w:r>
      <w:r w:rsidRPr="001A590F">
        <w:rPr>
          <w:sz w:val="28"/>
          <w:szCs w:val="28"/>
        </w:rPr>
        <w:t xml:space="preserve"> прокуратуре района, администрации района, администрации сельсовета, официальный сайт, информационный бюллетене «</w:t>
      </w:r>
      <w:r w:rsidR="00BD78B8">
        <w:rPr>
          <w:sz w:val="28"/>
          <w:szCs w:val="28"/>
        </w:rPr>
        <w:t>Николаевский</w:t>
      </w:r>
      <w:r w:rsidRPr="001A590F">
        <w:rPr>
          <w:sz w:val="28"/>
          <w:szCs w:val="28"/>
        </w:rPr>
        <w:t xml:space="preserve"> сельсовет», в дело</w:t>
      </w:r>
      <w:r w:rsidR="00176D0E">
        <w:rPr>
          <w:sz w:val="28"/>
          <w:szCs w:val="28"/>
        </w:rPr>
        <w:t xml:space="preserve"> </w:t>
      </w:r>
    </w:p>
    <w:p w:rsidR="00176D0E" w:rsidRDefault="00176D0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6D0E" w:rsidRPr="008C4A42" w:rsidRDefault="00176D0E" w:rsidP="00176D0E">
      <w:pPr>
        <w:jc w:val="right"/>
        <w:rPr>
          <w:b/>
          <w:bCs/>
          <w:sz w:val="28"/>
          <w:szCs w:val="28"/>
        </w:rPr>
      </w:pPr>
      <w:r w:rsidRPr="008C4A42">
        <w:rPr>
          <w:sz w:val="28"/>
          <w:szCs w:val="28"/>
        </w:rPr>
        <w:lastRenderedPageBreak/>
        <w:t>Приложение</w:t>
      </w:r>
    </w:p>
    <w:p w:rsidR="00176D0E" w:rsidRPr="008C4A42" w:rsidRDefault="00176D0E" w:rsidP="00176D0E">
      <w:pPr>
        <w:ind w:left="284" w:right="-1"/>
        <w:jc w:val="right"/>
        <w:rPr>
          <w:sz w:val="28"/>
          <w:szCs w:val="28"/>
        </w:rPr>
      </w:pPr>
      <w:r w:rsidRPr="008C4A42">
        <w:rPr>
          <w:sz w:val="28"/>
          <w:szCs w:val="28"/>
        </w:rPr>
        <w:t>к постановлению администрации</w:t>
      </w:r>
    </w:p>
    <w:p w:rsidR="00176D0E" w:rsidRPr="008C4A42" w:rsidRDefault="00BD78B8" w:rsidP="00176D0E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="00176D0E" w:rsidRPr="008C4A42">
        <w:rPr>
          <w:sz w:val="28"/>
          <w:szCs w:val="28"/>
        </w:rPr>
        <w:t xml:space="preserve"> сельсовета</w:t>
      </w:r>
    </w:p>
    <w:p w:rsidR="00176D0E" w:rsidRPr="008C4A42" w:rsidRDefault="00176D0E" w:rsidP="00176D0E">
      <w:pPr>
        <w:ind w:left="284" w:right="-1"/>
        <w:jc w:val="right"/>
        <w:rPr>
          <w:sz w:val="28"/>
          <w:szCs w:val="28"/>
        </w:rPr>
      </w:pPr>
      <w:r w:rsidRPr="008C4A42">
        <w:rPr>
          <w:sz w:val="28"/>
          <w:szCs w:val="28"/>
        </w:rPr>
        <w:t>Саракташского района</w:t>
      </w:r>
    </w:p>
    <w:p w:rsidR="00176D0E" w:rsidRPr="008C4A42" w:rsidRDefault="00176D0E" w:rsidP="00176D0E">
      <w:pPr>
        <w:ind w:left="284" w:right="-1"/>
        <w:jc w:val="right"/>
        <w:rPr>
          <w:sz w:val="28"/>
          <w:szCs w:val="28"/>
        </w:rPr>
      </w:pPr>
      <w:r w:rsidRPr="008C4A42">
        <w:rPr>
          <w:sz w:val="28"/>
          <w:szCs w:val="28"/>
        </w:rPr>
        <w:t>Оренбургской области</w:t>
      </w:r>
    </w:p>
    <w:p w:rsidR="00176D0E" w:rsidRPr="008C4A42" w:rsidRDefault="00422FEC" w:rsidP="00176D0E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от 05.05.2025 № 19</w:t>
      </w:r>
      <w:r w:rsidR="00176D0E" w:rsidRPr="008C4A42">
        <w:rPr>
          <w:sz w:val="28"/>
          <w:szCs w:val="28"/>
        </w:rPr>
        <w:t>-п</w:t>
      </w:r>
    </w:p>
    <w:p w:rsidR="00D1723F" w:rsidRPr="001A590F" w:rsidRDefault="00D1723F" w:rsidP="00D1723F">
      <w:pPr>
        <w:ind w:left="6013" w:right="-1"/>
        <w:jc w:val="right"/>
        <w:rPr>
          <w:sz w:val="28"/>
          <w:szCs w:val="28"/>
        </w:rPr>
      </w:pPr>
    </w:p>
    <w:p w:rsidR="00CF4857" w:rsidRPr="001A590F" w:rsidRDefault="00E41F53" w:rsidP="0044211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34DDB" w:rsidRPr="001A590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CF4857" w:rsidRPr="001A590F" w:rsidRDefault="00734DDB" w:rsidP="0044211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590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22FEC">
        <w:rPr>
          <w:rFonts w:ascii="Times New Roman" w:hAnsi="Times New Roman" w:cs="Times New Roman"/>
          <w:sz w:val="28"/>
          <w:szCs w:val="28"/>
        </w:rPr>
        <w:t xml:space="preserve"> </w:t>
      </w:r>
      <w:r w:rsidRPr="001A590F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A4539" w:rsidRPr="001A590F">
        <w:rPr>
          <w:rFonts w:ascii="Times New Roman" w:hAnsi="Times New Roman" w:cs="Times New Roman"/>
          <w:sz w:val="28"/>
          <w:szCs w:val="28"/>
        </w:rPr>
        <w:t>«</w:t>
      </w:r>
      <w:r w:rsidR="00AA48BB" w:rsidRPr="001A590F">
        <w:rPr>
          <w:rFonts w:ascii="Times New Roman" w:hAnsi="Times New Roman" w:cs="Times New Roman"/>
          <w:sz w:val="28"/>
          <w:szCs w:val="28"/>
        </w:rPr>
        <w:t>Предоставление</w:t>
      </w:r>
      <w:r w:rsidR="00791838" w:rsidRPr="001A590F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</w:t>
      </w:r>
    </w:p>
    <w:p w:rsidR="00E41F53" w:rsidRDefault="00791838" w:rsidP="00E41F53">
      <w:pPr>
        <w:pStyle w:val="ConsPlusTitle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90F">
        <w:rPr>
          <w:rFonts w:ascii="Times New Roman" w:hAnsi="Times New Roman" w:cs="Times New Roman"/>
          <w:sz w:val="28"/>
          <w:szCs w:val="28"/>
        </w:rPr>
        <w:t>строительства, реконструкции объектов капитального строительства</w:t>
      </w:r>
      <w:r w:rsidR="005A4539" w:rsidRPr="001A590F">
        <w:rPr>
          <w:rFonts w:ascii="Times New Roman" w:hAnsi="Times New Roman" w:cs="Times New Roman"/>
          <w:sz w:val="28"/>
          <w:szCs w:val="28"/>
        </w:rPr>
        <w:t>»</w:t>
      </w:r>
      <w:r w:rsidR="00E41F53">
        <w:rPr>
          <w:rFonts w:ascii="Times New Roman" w:hAnsi="Times New Roman" w:cs="Times New Roman"/>
          <w:sz w:val="28"/>
          <w:szCs w:val="28"/>
        </w:rPr>
        <w:t xml:space="preserve"> </w:t>
      </w:r>
      <w:r w:rsidR="00E41F53" w:rsidRPr="00E41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</w:t>
      </w:r>
    </w:p>
    <w:p w:rsidR="00AA48BB" w:rsidRDefault="00BD78B8" w:rsidP="00E41F53">
      <w:pPr>
        <w:pStyle w:val="ConsPlusTitle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Николаевский</w:t>
      </w:r>
      <w:r w:rsidR="00E41F53" w:rsidRPr="00E41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</w:t>
      </w:r>
      <w:r w:rsidR="00E41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2FEC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</w:t>
      </w:r>
    </w:p>
    <w:p w:rsidR="00E41F53" w:rsidRPr="00E41F53" w:rsidRDefault="00E41F53" w:rsidP="00E41F5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4539" w:rsidRPr="001A590F" w:rsidRDefault="00734DDB" w:rsidP="0044211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>I</w:t>
      </w:r>
      <w:r w:rsidR="005A4539" w:rsidRPr="001A590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A590F" w:rsidRDefault="005A4539" w:rsidP="0044211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A590F" w:rsidRDefault="005A4539" w:rsidP="0076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0F">
        <w:rPr>
          <w:rFonts w:ascii="Times New Roman" w:hAnsi="Times New Roman" w:cs="Times New Roman"/>
          <w:sz w:val="28"/>
          <w:szCs w:val="28"/>
        </w:rPr>
        <w:t>1.</w:t>
      </w:r>
      <w:r w:rsidR="00FD2A63" w:rsidRPr="001A590F">
        <w:rPr>
          <w:rFonts w:ascii="Times New Roman" w:hAnsi="Times New Roman" w:cs="Times New Roman"/>
          <w:sz w:val="28"/>
          <w:szCs w:val="28"/>
        </w:rPr>
        <w:t> </w:t>
      </w:r>
      <w:r w:rsidRPr="001A590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AA48BB" w:rsidRPr="001A590F">
        <w:rPr>
          <w:rFonts w:ascii="Times New Roman" w:hAnsi="Times New Roman" w:cs="Times New Roman"/>
          <w:sz w:val="28"/>
          <w:szCs w:val="28"/>
        </w:rPr>
        <w:t>Предоставление</w:t>
      </w:r>
      <w:r w:rsidR="00791838" w:rsidRPr="001A590F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A590F">
        <w:rPr>
          <w:rFonts w:ascii="Times New Roman" w:hAnsi="Times New Roman" w:cs="Times New Roman"/>
          <w:sz w:val="28"/>
          <w:szCs w:val="28"/>
        </w:rPr>
        <w:t xml:space="preserve">» (далее – муниципальная услуга) </w:t>
      </w:r>
      <w:r w:rsidR="00F527C9" w:rsidRPr="001A590F">
        <w:rPr>
          <w:rFonts w:ascii="Times New Roman" w:hAnsi="Times New Roman" w:cs="Times New Roman"/>
          <w:sz w:val="28"/>
          <w:szCs w:val="28"/>
        </w:rPr>
        <w:t>устанавливает порядок и стандарт</w:t>
      </w:r>
      <w:r w:rsidR="00176D0E">
        <w:rPr>
          <w:rFonts w:ascii="Times New Roman" w:hAnsi="Times New Roman" w:cs="Times New Roman"/>
          <w:sz w:val="28"/>
          <w:szCs w:val="28"/>
        </w:rPr>
        <w:t xml:space="preserve"> </w:t>
      </w:r>
      <w:r w:rsidR="00F527C9" w:rsidRPr="001A590F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определяет</w:t>
      </w:r>
      <w:r w:rsidR="00734DDB" w:rsidRPr="001A590F">
        <w:rPr>
          <w:rFonts w:ascii="Times New Roman" w:hAnsi="Times New Roman" w:cs="Times New Roman"/>
          <w:sz w:val="28"/>
          <w:szCs w:val="28"/>
        </w:rPr>
        <w:t xml:space="preserve"> сроки и последовательность административных процедур (действий) </w:t>
      </w:r>
      <w:r w:rsidR="00176D0E" w:rsidRPr="008C4A42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в муниципальном образовании </w:t>
      </w:r>
      <w:r w:rsidR="00BD78B8">
        <w:rPr>
          <w:rFonts w:ascii="Times New Roman" w:hAnsi="Times New Roman" w:cs="Times New Roman"/>
          <w:sz w:val="28"/>
          <w:szCs w:val="28"/>
        </w:rPr>
        <w:t>Николаевский</w:t>
      </w:r>
      <w:r w:rsidR="00176D0E" w:rsidRPr="008C4A42"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</w:t>
      </w:r>
      <w:r w:rsidR="00760FCF" w:rsidRPr="001A590F">
        <w:rPr>
          <w:rFonts w:ascii="Times New Roman" w:hAnsi="Times New Roman" w:cs="Times New Roman"/>
          <w:sz w:val="28"/>
          <w:szCs w:val="28"/>
        </w:rPr>
        <w:t xml:space="preserve"> </w:t>
      </w:r>
      <w:r w:rsidR="00734DDB" w:rsidRPr="001A590F">
        <w:rPr>
          <w:rFonts w:ascii="Times New Roman" w:hAnsi="Times New Roman" w:cs="Times New Roman"/>
          <w:sz w:val="28"/>
          <w:szCs w:val="28"/>
        </w:rPr>
        <w:t xml:space="preserve">(далее – орган местного самоуправления), </w:t>
      </w:r>
      <w:r w:rsidR="00331703" w:rsidRPr="001A590F">
        <w:rPr>
          <w:rFonts w:ascii="Times New Roman" w:hAnsi="Times New Roman" w:cs="Times New Roman"/>
          <w:sz w:val="28"/>
          <w:szCs w:val="28"/>
        </w:rPr>
        <w:t>осуществляемых по запросу физического или юридического лица либо их</w:t>
      </w:r>
      <w:r w:rsidR="00176D0E">
        <w:rPr>
          <w:rFonts w:ascii="Times New Roman" w:hAnsi="Times New Roman" w:cs="Times New Roman"/>
          <w:sz w:val="28"/>
          <w:szCs w:val="28"/>
        </w:rPr>
        <w:t xml:space="preserve"> </w:t>
      </w:r>
      <w:r w:rsidR="00331703" w:rsidRPr="001A590F">
        <w:rPr>
          <w:rFonts w:ascii="Times New Roman" w:hAnsi="Times New Roman" w:cs="Times New Roman"/>
          <w:sz w:val="28"/>
          <w:szCs w:val="28"/>
        </w:rPr>
        <w:t>уполномоченных представителей</w:t>
      </w:r>
      <w:r w:rsidR="00176D0E">
        <w:rPr>
          <w:rFonts w:ascii="Times New Roman" w:hAnsi="Times New Roman" w:cs="Times New Roman"/>
          <w:sz w:val="28"/>
          <w:szCs w:val="28"/>
        </w:rPr>
        <w:t xml:space="preserve"> (далее - З</w:t>
      </w:r>
      <w:r w:rsidR="00734DDB" w:rsidRPr="001A590F">
        <w:rPr>
          <w:rFonts w:ascii="Times New Roman" w:hAnsi="Times New Roman" w:cs="Times New Roman"/>
          <w:sz w:val="28"/>
          <w:szCs w:val="28"/>
        </w:rPr>
        <w:t xml:space="preserve">аявитель) в пределах полномочий, установленных нормативными </w:t>
      </w:r>
      <w:r w:rsidR="00331703" w:rsidRPr="001A590F">
        <w:rPr>
          <w:rFonts w:ascii="Times New Roman" w:hAnsi="Times New Roman" w:cs="Times New Roman"/>
          <w:sz w:val="28"/>
          <w:szCs w:val="28"/>
        </w:rPr>
        <w:t>правовыми актами Российской Федерации, в</w:t>
      </w:r>
      <w:r w:rsidR="00226381">
        <w:rPr>
          <w:rFonts w:ascii="Times New Roman" w:hAnsi="Times New Roman" w:cs="Times New Roman"/>
          <w:sz w:val="28"/>
          <w:szCs w:val="28"/>
        </w:rPr>
        <w:t xml:space="preserve"> </w:t>
      </w:r>
      <w:r w:rsidR="00331703" w:rsidRPr="001A590F">
        <w:rPr>
          <w:rFonts w:ascii="Times New Roman" w:hAnsi="Times New Roman" w:cs="Times New Roman"/>
          <w:sz w:val="28"/>
          <w:szCs w:val="28"/>
        </w:rPr>
        <w:t>соответствии с требованиями Федерального закона от 27 июля</w:t>
      </w:r>
      <w:r w:rsidR="00734DDB" w:rsidRPr="001A590F">
        <w:rPr>
          <w:rFonts w:ascii="Times New Roman" w:hAnsi="Times New Roman" w:cs="Times New Roman"/>
          <w:sz w:val="28"/>
          <w:szCs w:val="28"/>
        </w:rPr>
        <w:t xml:space="preserve"> 2010 года </w:t>
      </w:r>
      <w:r w:rsidR="00331703" w:rsidRPr="001A590F">
        <w:rPr>
          <w:rFonts w:ascii="Times New Roman" w:hAnsi="Times New Roman" w:cs="Times New Roman"/>
          <w:sz w:val="28"/>
          <w:szCs w:val="28"/>
        </w:rPr>
        <w:t>№ 210</w:t>
      </w:r>
      <w:r w:rsidR="00734DDB" w:rsidRPr="001A590F">
        <w:rPr>
          <w:rFonts w:ascii="Times New Roman" w:hAnsi="Times New Roman" w:cs="Times New Roman"/>
          <w:sz w:val="28"/>
          <w:szCs w:val="28"/>
        </w:rPr>
        <w:t>-</w:t>
      </w:r>
      <w:r w:rsidR="00331703" w:rsidRPr="001A590F">
        <w:rPr>
          <w:rFonts w:ascii="Times New Roman" w:hAnsi="Times New Roman" w:cs="Times New Roman"/>
          <w:sz w:val="28"/>
          <w:szCs w:val="28"/>
        </w:rPr>
        <w:t>ФЗ «Об организации предоставления</w:t>
      </w:r>
      <w:r w:rsidR="00734DDB" w:rsidRPr="001A590F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 (далее – Федеральный закон).</w:t>
      </w:r>
    </w:p>
    <w:p w:rsidR="0059205E" w:rsidRPr="001A590F" w:rsidRDefault="0059205E" w:rsidP="0044211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1A590F" w:rsidRDefault="005A4539" w:rsidP="0044211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A4539" w:rsidRPr="001A590F" w:rsidRDefault="005A4539" w:rsidP="00422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EC" w:rsidRPr="00422FEC" w:rsidRDefault="00422FEC" w:rsidP="00422FE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22FEC">
        <w:rPr>
          <w:sz w:val="28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Федерации(далее – заявитель). </w:t>
      </w:r>
    </w:p>
    <w:p w:rsidR="00D75287" w:rsidRPr="00422FEC" w:rsidRDefault="00422FEC" w:rsidP="00422FE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422FEC">
        <w:rPr>
          <w:rFonts w:ascii="Times New Roman" w:hAnsi="Times New Roman" w:cs="Times New Roman"/>
          <w:sz w:val="28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422FEC" w:rsidRPr="001A590F" w:rsidRDefault="00422FEC" w:rsidP="00422FE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A4539" w:rsidRPr="001A590F" w:rsidRDefault="005A4539" w:rsidP="00D7528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CC169A" w:rsidRPr="001A590F">
        <w:rPr>
          <w:rFonts w:ascii="Times New Roman" w:hAnsi="Times New Roman" w:cs="Times New Roman"/>
          <w:b/>
          <w:sz w:val="28"/>
          <w:szCs w:val="28"/>
        </w:rPr>
        <w:t>е</w:t>
      </w:r>
      <w:r w:rsidRPr="001A590F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CC169A" w:rsidRPr="001A590F">
        <w:rPr>
          <w:rFonts w:ascii="Times New Roman" w:hAnsi="Times New Roman" w:cs="Times New Roman"/>
          <w:b/>
          <w:sz w:val="28"/>
          <w:szCs w:val="28"/>
        </w:rPr>
        <w:t>я заявителю</w:t>
      </w:r>
      <w:r w:rsidRPr="001A590F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  <w:r w:rsidR="00CC169A" w:rsidRPr="001A590F">
        <w:rPr>
          <w:rFonts w:ascii="Times New Roman" w:hAnsi="Times New Roman" w:cs="Times New Roman"/>
          <w:b/>
          <w:sz w:val="28"/>
          <w:szCs w:val="28"/>
        </w:rPr>
        <w:t xml:space="preserve"> в соответствии с вариантом предоставления </w:t>
      </w:r>
      <w:r w:rsidR="00DC68C5" w:rsidRPr="001A590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C169A" w:rsidRPr="001A590F">
        <w:rPr>
          <w:rFonts w:ascii="Times New Roman" w:hAnsi="Times New Roman" w:cs="Times New Roman"/>
          <w:b/>
          <w:sz w:val="28"/>
          <w:szCs w:val="28"/>
        </w:rPr>
        <w:t xml:space="preserve"> услуги, </w:t>
      </w:r>
      <w:r w:rsidR="00DC68C5" w:rsidRPr="001A590F">
        <w:rPr>
          <w:rFonts w:ascii="Times New Roman" w:hAnsi="Times New Roman" w:cs="Times New Roman"/>
          <w:b/>
          <w:sz w:val="28"/>
          <w:szCs w:val="28"/>
        </w:rPr>
        <w:lastRenderedPageBreak/>
        <w:t>соответствующим</w:t>
      </w:r>
      <w:r w:rsidR="00CC169A" w:rsidRPr="001A590F">
        <w:rPr>
          <w:rFonts w:ascii="Times New Roman" w:hAnsi="Times New Roman" w:cs="Times New Roman"/>
          <w:b/>
          <w:sz w:val="28"/>
          <w:szCs w:val="28"/>
        </w:rPr>
        <w:t xml:space="preserve"> признакам заявителя,</w:t>
      </w:r>
      <w:r w:rsidR="00DC68C5" w:rsidRPr="001A590F">
        <w:rPr>
          <w:rFonts w:ascii="Times New Roman" w:hAnsi="Times New Roman" w:cs="Times New Roman"/>
          <w:b/>
          <w:sz w:val="28"/>
          <w:szCs w:val="28"/>
        </w:rPr>
        <w:t xml:space="preserve"> определенным в результате анкетирования, проводимого органом </w:t>
      </w:r>
      <w:r w:rsidR="00ED6028" w:rsidRPr="001A590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="00DC68C5" w:rsidRPr="001A590F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  <w:r w:rsidR="00116F3D" w:rsidRPr="001A590F">
        <w:rPr>
          <w:rFonts w:ascii="Times New Roman" w:hAnsi="Times New Roman" w:cs="Times New Roman"/>
          <w:b/>
          <w:sz w:val="28"/>
          <w:szCs w:val="28"/>
        </w:rPr>
        <w:t xml:space="preserve"> (далее - профилирование)</w:t>
      </w:r>
      <w:r w:rsidR="00DC68C5" w:rsidRPr="001A590F">
        <w:rPr>
          <w:rFonts w:ascii="Times New Roman" w:hAnsi="Times New Roman" w:cs="Times New Roman"/>
          <w:b/>
          <w:sz w:val="28"/>
          <w:szCs w:val="28"/>
        </w:rPr>
        <w:t>, а также результата, за предоставл</w:t>
      </w:r>
      <w:r w:rsidR="0041578E" w:rsidRPr="001A590F">
        <w:rPr>
          <w:rFonts w:ascii="Times New Roman" w:hAnsi="Times New Roman" w:cs="Times New Roman"/>
          <w:b/>
          <w:sz w:val="28"/>
          <w:szCs w:val="28"/>
        </w:rPr>
        <w:t>ением которого обратился заявит</w:t>
      </w:r>
      <w:r w:rsidR="00DC68C5" w:rsidRPr="001A590F">
        <w:rPr>
          <w:rFonts w:ascii="Times New Roman" w:hAnsi="Times New Roman" w:cs="Times New Roman"/>
          <w:b/>
          <w:sz w:val="28"/>
          <w:szCs w:val="28"/>
        </w:rPr>
        <w:t>ель.</w:t>
      </w:r>
    </w:p>
    <w:p w:rsidR="00D75287" w:rsidRPr="00422FEC" w:rsidRDefault="00D75287" w:rsidP="00DD0CB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32"/>
          <w:szCs w:val="28"/>
        </w:rPr>
      </w:pPr>
    </w:p>
    <w:p w:rsidR="00422FEC" w:rsidRPr="00422FEC" w:rsidRDefault="00422FEC" w:rsidP="00422FE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422FEC">
        <w:rPr>
          <w:rFonts w:ascii="Times New Roman" w:hAnsi="Times New Roman" w:cs="Times New Roman"/>
          <w:sz w:val="28"/>
          <w:szCs w:val="24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422FEC" w:rsidRPr="00422FEC" w:rsidRDefault="00422FEC" w:rsidP="00422FEC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422FEC">
        <w:rPr>
          <w:rFonts w:ascii="Times New Roman" w:hAnsi="Times New Roman" w:cs="Times New Roman"/>
          <w:sz w:val="28"/>
          <w:szCs w:val="24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6F176D" w:rsidRPr="001A590F" w:rsidRDefault="006F176D" w:rsidP="0044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4539" w:rsidRPr="001A590F" w:rsidRDefault="001B1775" w:rsidP="0044211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5A4539" w:rsidRPr="001A590F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A590F" w:rsidRDefault="005A4539" w:rsidP="0044211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905" w:rsidRPr="0066164A" w:rsidRDefault="00422FEC" w:rsidP="00661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64A">
        <w:rPr>
          <w:sz w:val="28"/>
          <w:szCs w:val="28"/>
        </w:rPr>
        <w:t>2</w:t>
      </w:r>
      <w:r w:rsidR="005A4539" w:rsidRPr="0066164A">
        <w:rPr>
          <w:sz w:val="28"/>
          <w:szCs w:val="28"/>
        </w:rPr>
        <w:t>.</w:t>
      </w:r>
      <w:r w:rsidR="00FD2A63" w:rsidRPr="0066164A">
        <w:rPr>
          <w:sz w:val="28"/>
          <w:szCs w:val="28"/>
        </w:rPr>
        <w:t> </w:t>
      </w:r>
      <w:r w:rsidR="005A4539" w:rsidRPr="0066164A">
        <w:rPr>
          <w:sz w:val="28"/>
          <w:szCs w:val="28"/>
        </w:rPr>
        <w:t>Наименование муниципальной услуги: «</w:t>
      </w:r>
      <w:r w:rsidR="00AA48BB" w:rsidRPr="0066164A">
        <w:rPr>
          <w:sz w:val="28"/>
          <w:szCs w:val="28"/>
        </w:rPr>
        <w:t>Предоставление</w:t>
      </w:r>
      <w:r w:rsidR="00335905" w:rsidRPr="0066164A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66164A" w:rsidRDefault="00422FEC" w:rsidP="00661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64A">
        <w:rPr>
          <w:rFonts w:ascii="Times New Roman" w:hAnsi="Times New Roman" w:cs="Times New Roman"/>
          <w:sz w:val="28"/>
          <w:szCs w:val="28"/>
        </w:rPr>
        <w:t>2.1</w:t>
      </w:r>
      <w:r w:rsidR="005A4539" w:rsidRPr="0066164A">
        <w:rPr>
          <w:rFonts w:ascii="Times New Roman" w:hAnsi="Times New Roman" w:cs="Times New Roman"/>
          <w:sz w:val="28"/>
          <w:szCs w:val="28"/>
        </w:rPr>
        <w:t>.</w:t>
      </w:r>
      <w:r w:rsidR="00FD2A63" w:rsidRPr="0066164A">
        <w:rPr>
          <w:rFonts w:ascii="Times New Roman" w:hAnsi="Times New Roman" w:cs="Times New Roman"/>
          <w:sz w:val="28"/>
          <w:szCs w:val="28"/>
        </w:rPr>
        <w:t> </w:t>
      </w:r>
      <w:r w:rsidR="005A4539" w:rsidRPr="0066164A">
        <w:rPr>
          <w:rFonts w:ascii="Times New Roman" w:hAnsi="Times New Roman" w:cs="Times New Roman"/>
          <w:sz w:val="28"/>
          <w:szCs w:val="28"/>
        </w:rPr>
        <w:t>Муниципальная услуга носит заявительный порядок обращения.</w:t>
      </w:r>
    </w:p>
    <w:p w:rsidR="00422FEC" w:rsidRPr="0066164A" w:rsidRDefault="00422FEC" w:rsidP="006616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64A">
        <w:rPr>
          <w:sz w:val="28"/>
          <w:szCs w:val="28"/>
        </w:rPr>
        <w:t>2.2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(http://nikolaevkaadm.ru/)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 здании администрации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422FEC" w:rsidRPr="0066164A" w:rsidRDefault="00422FEC" w:rsidP="006616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64A">
        <w:rPr>
          <w:sz w:val="28"/>
          <w:szCs w:val="28"/>
        </w:rPr>
        <w:t>2.3.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A590F" w:rsidRDefault="005A4539" w:rsidP="0044211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D0E" w:rsidRPr="008C4A42" w:rsidRDefault="0066164A" w:rsidP="00176D0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B1775" w:rsidRPr="001A590F">
        <w:rPr>
          <w:rFonts w:ascii="Times New Roman" w:hAnsi="Times New Roman" w:cs="Times New Roman"/>
          <w:sz w:val="28"/>
          <w:szCs w:val="28"/>
        </w:rPr>
        <w:t>.</w:t>
      </w:r>
      <w:r w:rsidR="00FD2A63" w:rsidRPr="001A590F">
        <w:rPr>
          <w:rFonts w:ascii="Times New Roman" w:hAnsi="Times New Roman" w:cs="Times New Roman"/>
          <w:sz w:val="28"/>
          <w:szCs w:val="28"/>
        </w:rPr>
        <w:t> </w:t>
      </w:r>
      <w:r w:rsidR="00176D0E" w:rsidRPr="008C4A4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BD78B8">
        <w:rPr>
          <w:rFonts w:ascii="Times New Roman" w:hAnsi="Times New Roman" w:cs="Times New Roman"/>
          <w:sz w:val="28"/>
          <w:szCs w:val="28"/>
        </w:rPr>
        <w:t>Николаевский</w:t>
      </w:r>
      <w:r w:rsidR="00176D0E" w:rsidRPr="008C4A4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BD78B8" w:rsidRDefault="00176D0E" w:rsidP="00BD78B8">
      <w:pPr>
        <w:ind w:firstLine="709"/>
        <w:jc w:val="both"/>
        <w:rPr>
          <w:b/>
          <w:sz w:val="28"/>
          <w:szCs w:val="28"/>
        </w:rPr>
      </w:pPr>
      <w:r w:rsidRPr="008C4A42">
        <w:rPr>
          <w:color w:val="000000"/>
          <w:sz w:val="28"/>
          <w:szCs w:val="28"/>
          <w:lang w:eastAsia="en-US"/>
        </w:rPr>
        <w:t>Муниципальное образование</w:t>
      </w:r>
      <w:r w:rsidRPr="008C4A42">
        <w:rPr>
          <w:sz w:val="28"/>
          <w:szCs w:val="28"/>
        </w:rPr>
        <w:t xml:space="preserve"> </w:t>
      </w:r>
      <w:r w:rsidR="00BD78B8">
        <w:rPr>
          <w:sz w:val="28"/>
          <w:szCs w:val="28"/>
        </w:rPr>
        <w:t>Николаевский</w:t>
      </w:r>
      <w:r w:rsidRPr="008C4A42">
        <w:rPr>
          <w:sz w:val="28"/>
          <w:szCs w:val="28"/>
        </w:rPr>
        <w:t xml:space="preserve"> сельсовет Саракташского района Оренбургской области</w:t>
      </w:r>
      <w:r w:rsidRPr="008C4A42">
        <w:rPr>
          <w:color w:val="000000"/>
          <w:sz w:val="28"/>
          <w:szCs w:val="28"/>
          <w:lang w:eastAsia="en-US"/>
        </w:rPr>
        <w:t xml:space="preserve">, почтовый адрес: </w:t>
      </w:r>
      <w:r w:rsidR="00BD78B8" w:rsidRPr="00805ABA">
        <w:rPr>
          <w:sz w:val="28"/>
          <w:szCs w:val="28"/>
        </w:rPr>
        <w:t xml:space="preserve">Оренбургская область, Саракташский район, с.Николаевка , ул. Парковая, д 18;  е-mail: </w:t>
      </w:r>
      <w:hyperlink r:id="rId9" w:history="1">
        <w:r w:rsidR="00BD78B8" w:rsidRPr="00805ABA">
          <w:rPr>
            <w:rStyle w:val="aa"/>
            <w:sz w:val="28"/>
            <w:szCs w:val="28"/>
          </w:rPr>
          <w:t>dsn-nikol@yandex.ru</w:t>
        </w:r>
      </w:hyperlink>
      <w:r w:rsidR="00BD78B8" w:rsidRPr="00805ABA">
        <w:rPr>
          <w:sz w:val="28"/>
          <w:szCs w:val="28"/>
        </w:rPr>
        <w:t xml:space="preserve">, время работы: понедельник – пятница с 9.00 до 17.00, обеденный перерыв с  13.00 до 14.00, телефон: 8 (35333)24144. Информация о месте нахождения, графике работы, контактных телефонах, указываются на официальном сайте муниципального образования в сети «Интернет»: </w:t>
      </w:r>
      <w:hyperlink r:id="rId10" w:history="1">
        <w:r w:rsidR="00BD78B8" w:rsidRPr="00AF7A63">
          <w:rPr>
            <w:rStyle w:val="aa"/>
            <w:sz w:val="28"/>
            <w:szCs w:val="28"/>
          </w:rPr>
          <w:t>http://nikolaevkaadm.ru/</w:t>
        </w:r>
      </w:hyperlink>
      <w:r w:rsidR="00BD78B8" w:rsidRPr="00805ABA">
        <w:rPr>
          <w:color w:val="000000" w:themeColor="text1"/>
          <w:sz w:val="28"/>
          <w:szCs w:val="28"/>
        </w:rPr>
        <w:t>)</w:t>
      </w:r>
    </w:p>
    <w:p w:rsidR="00176D0E" w:rsidRPr="008C4A42" w:rsidRDefault="00176D0E" w:rsidP="00176D0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D0E" w:rsidRPr="008C4A42" w:rsidRDefault="00176D0E" w:rsidP="00176D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A42">
        <w:rPr>
          <w:sz w:val="28"/>
          <w:szCs w:val="28"/>
        </w:rPr>
        <w:lastRenderedPageBreak/>
        <w:t>Порядок предоставления муниципальной услуги указываются на официальном сайте муниципального образования: в разделе: «Муниципальная  услуга»</w:t>
      </w:r>
      <w:r w:rsidR="00BD78B8" w:rsidRPr="00BD78B8">
        <w:t xml:space="preserve"> </w:t>
      </w:r>
      <w:hyperlink r:id="rId11" w:history="1">
        <w:r w:rsidR="00BD78B8" w:rsidRPr="00AF7A63">
          <w:rPr>
            <w:rStyle w:val="aa"/>
            <w:sz w:val="28"/>
            <w:szCs w:val="28"/>
          </w:rPr>
          <w:t>http://nikolaevkaadm.ru/</w:t>
        </w:r>
      </w:hyperlink>
      <w:r w:rsidRPr="008C4A42">
        <w:rPr>
          <w:sz w:val="28"/>
          <w:szCs w:val="28"/>
        </w:rPr>
        <w:t>.</w:t>
      </w:r>
    </w:p>
    <w:p w:rsidR="00CB4078" w:rsidRPr="001A590F" w:rsidRDefault="0066164A" w:rsidP="00F13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B1775" w:rsidRPr="001A590F">
        <w:rPr>
          <w:rFonts w:ascii="Times New Roman" w:hAnsi="Times New Roman" w:cs="Times New Roman"/>
          <w:sz w:val="28"/>
          <w:szCs w:val="28"/>
        </w:rPr>
        <w:t>.</w:t>
      </w:r>
      <w:r w:rsidR="00176D0E">
        <w:rPr>
          <w:rFonts w:ascii="Times New Roman" w:hAnsi="Times New Roman" w:cs="Times New Roman"/>
          <w:sz w:val="28"/>
          <w:szCs w:val="28"/>
        </w:rPr>
        <w:t xml:space="preserve"> </w:t>
      </w:r>
      <w:r w:rsidR="001B1775" w:rsidRPr="001A590F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D1723F" w:rsidRPr="001A590F" w:rsidRDefault="00D1723F" w:rsidP="00F13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0F">
        <w:rPr>
          <w:rFonts w:ascii="Times New Roman" w:hAnsi="Times New Roman" w:cs="Times New Roman"/>
          <w:sz w:val="28"/>
          <w:szCs w:val="28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p w:rsidR="001B1775" w:rsidRPr="001A590F" w:rsidRDefault="0066164A" w:rsidP="00F13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B1775" w:rsidRPr="001A590F">
        <w:rPr>
          <w:rFonts w:ascii="Times New Roman" w:hAnsi="Times New Roman" w:cs="Times New Roman"/>
          <w:sz w:val="28"/>
          <w:szCs w:val="28"/>
        </w:rPr>
        <w:t>.Запрещается требовать от заявителя представление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№ 210-ФЗ.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A590F" w:rsidRDefault="005A4539" w:rsidP="0044211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590F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5A4539" w:rsidRPr="001A590F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2AB" w:rsidRPr="006102AB" w:rsidRDefault="006102AB" w:rsidP="006102AB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2.7</w:t>
      </w:r>
      <w:r w:rsidR="005A4539" w:rsidRPr="006102AB">
        <w:rPr>
          <w:rFonts w:ascii="Times New Roman" w:hAnsi="Times New Roman" w:cs="Times New Roman"/>
          <w:sz w:val="28"/>
          <w:szCs w:val="28"/>
        </w:rPr>
        <w:t>.</w:t>
      </w:r>
      <w:r w:rsidR="00FD2A63" w:rsidRPr="006102AB">
        <w:rPr>
          <w:rFonts w:ascii="Times New Roman" w:hAnsi="Times New Roman" w:cs="Times New Roman"/>
          <w:sz w:val="28"/>
          <w:szCs w:val="28"/>
        </w:rPr>
        <w:t> </w:t>
      </w:r>
      <w:r w:rsidRPr="006102A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6102AB" w:rsidRPr="006102AB" w:rsidRDefault="006102AB" w:rsidP="006102AB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а) выдача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2AB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6102AB" w:rsidRPr="006102AB" w:rsidRDefault="006102AB" w:rsidP="006102AB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б) выдача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2AB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6102AB" w:rsidRPr="006102AB" w:rsidRDefault="006102AB" w:rsidP="006102AB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2.8. Результат предоставления муниципальной услуги, указанный в пункте 2.3 Административного регламента:</w:t>
      </w:r>
    </w:p>
    <w:p w:rsidR="006102AB" w:rsidRPr="006102AB" w:rsidRDefault="006102AB" w:rsidP="006102AB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2AB">
        <w:rPr>
          <w:rFonts w:ascii="Times New Roman" w:hAnsi="Times New Roman" w:cs="Times New Roman"/>
          <w:sz w:val="28"/>
          <w:szCs w:val="28"/>
        </w:rPr>
        <w:t>в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2AB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</w:p>
    <w:p w:rsidR="006102AB" w:rsidRPr="006102AB" w:rsidRDefault="006102AB" w:rsidP="006102AB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6102AB" w:rsidRPr="006102AB" w:rsidRDefault="006102AB" w:rsidP="006102AB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2.9.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26026B" w:rsidRPr="006102AB" w:rsidRDefault="0026026B" w:rsidP="00442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6102AB" w:rsidRDefault="005A4539" w:rsidP="0044211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102AB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A4539" w:rsidRPr="006102AB" w:rsidRDefault="005A4539" w:rsidP="00442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2AB" w:rsidRPr="006102AB" w:rsidRDefault="006102AB" w:rsidP="006102AB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6102AB">
        <w:rPr>
          <w:sz w:val="28"/>
          <w:szCs w:val="28"/>
        </w:rPr>
        <w:t>. Срок предоставления муниципальной услуги не может превышать 55 рабочих дней 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3.4</w:t>
      </w:r>
      <w:r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>Административного регламента.</w:t>
      </w:r>
    </w:p>
    <w:p w:rsidR="006102AB" w:rsidRPr="006102AB" w:rsidRDefault="006102AB" w:rsidP="006102AB">
      <w:pPr>
        <w:ind w:right="-1"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</w:t>
      </w:r>
      <w:r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>срок предоставления услуги не может превышать 20 рабочих дней 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3.4</w:t>
      </w:r>
      <w:r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>Административного регламента.</w:t>
      </w:r>
    </w:p>
    <w:p w:rsidR="006102AB" w:rsidRPr="006102A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6102AB" w:rsidRPr="00D32EF0" w:rsidRDefault="006102AB" w:rsidP="006102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9A2" w:rsidRPr="001A590F" w:rsidRDefault="005D69A2" w:rsidP="006102AB">
      <w:pPr>
        <w:ind w:right="-1"/>
        <w:jc w:val="both"/>
        <w:rPr>
          <w:sz w:val="28"/>
          <w:szCs w:val="28"/>
        </w:rPr>
      </w:pPr>
    </w:p>
    <w:p w:rsidR="0061095E" w:rsidRPr="001A590F" w:rsidRDefault="0061095E" w:rsidP="0044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6102AB"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color w:val="FF0000"/>
          <w:sz w:val="28"/>
          <w:szCs w:val="28"/>
        </w:rPr>
      </w:pP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both"/>
        <w:rPr>
          <w:rFonts w:eastAsia="Calibri"/>
          <w:color w:val="FF0000"/>
          <w:sz w:val="28"/>
          <w:szCs w:val="28"/>
        </w:rPr>
      </w:pPr>
      <w:bookmarkStart w:id="0" w:name="P456"/>
      <w:bookmarkEnd w:id="0"/>
      <w:r>
        <w:rPr>
          <w:sz w:val="28"/>
          <w:szCs w:val="28"/>
        </w:rPr>
        <w:t>2.11</w:t>
      </w:r>
      <w:r w:rsidRPr="006102AB">
        <w:rPr>
          <w:sz w:val="28"/>
          <w:szCs w:val="28"/>
        </w:rPr>
        <w:t>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6102AB" w:rsidRPr="00D32EF0" w:rsidRDefault="006102AB" w:rsidP="006102AB">
      <w:pPr>
        <w:autoSpaceDE w:val="0"/>
        <w:autoSpaceDN w:val="0"/>
        <w:adjustRightInd w:val="0"/>
        <w:ind w:firstLine="426"/>
        <w:jc w:val="both"/>
        <w:rPr>
          <w:b/>
          <w:color w:val="FF0000"/>
        </w:rPr>
      </w:pPr>
    </w:p>
    <w:p w:rsidR="006102AB" w:rsidRPr="006102AB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102AB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6102AB" w:rsidRPr="006102AB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6102AB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102AB" w:rsidRPr="006102AB" w:rsidRDefault="006102AB" w:rsidP="006102AB">
      <w:pPr>
        <w:widowControl w:val="0"/>
        <w:tabs>
          <w:tab w:val="left" w:pos="709"/>
        </w:tabs>
        <w:ind w:firstLine="709"/>
        <w:jc w:val="both"/>
        <w:outlineLvl w:val="2"/>
        <w:rPr>
          <w:sz w:val="28"/>
          <w:szCs w:val="28"/>
        </w:rPr>
      </w:pPr>
      <w:bookmarkStart w:id="1" w:name="P481"/>
      <w:bookmarkEnd w:id="1"/>
      <w:r>
        <w:rPr>
          <w:sz w:val="28"/>
          <w:szCs w:val="28"/>
        </w:rPr>
        <w:t>2.12</w:t>
      </w:r>
      <w:r w:rsidRPr="006102AB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регламента.   </w:t>
      </w:r>
    </w:p>
    <w:p w:rsidR="006102AB" w:rsidRPr="006102AB" w:rsidRDefault="006102AB" w:rsidP="006102AB">
      <w:pPr>
        <w:widowControl w:val="0"/>
        <w:tabs>
          <w:tab w:val="left" w:pos="709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</w:t>
      </w:r>
      <w:r w:rsidRPr="006102AB">
        <w:rPr>
          <w:sz w:val="28"/>
          <w:szCs w:val="28"/>
        </w:rPr>
        <w:t xml:space="preserve">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</w:t>
      </w:r>
      <w:r w:rsidRPr="006102AB">
        <w:rPr>
          <w:sz w:val="28"/>
          <w:szCs w:val="28"/>
        </w:rPr>
        <w:lastRenderedPageBreak/>
        <w:t>представить по собственной инициативе указан в пункте 3.6 Административного регламента.</w:t>
      </w:r>
    </w:p>
    <w:p w:rsidR="006102AB" w:rsidRPr="00D32EF0" w:rsidRDefault="006102AB" w:rsidP="006102AB">
      <w:pPr>
        <w:widowControl w:val="0"/>
        <w:tabs>
          <w:tab w:val="left" w:pos="709"/>
        </w:tabs>
        <w:ind w:firstLine="426"/>
        <w:jc w:val="both"/>
        <w:outlineLvl w:val="2"/>
      </w:pPr>
    </w:p>
    <w:p w:rsidR="006102AB" w:rsidRPr="006102AB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102AB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A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6102AB" w:rsidRPr="00D32EF0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bookmarkStart w:id="2" w:name="P533"/>
      <w:bookmarkEnd w:id="2"/>
      <w:r w:rsidRPr="006102AB">
        <w:rPr>
          <w:rFonts w:ascii="Times New Roman" w:hAnsi="Times New Roman" w:cs="Times New Roman"/>
          <w:sz w:val="28"/>
          <w:szCs w:val="24"/>
        </w:rPr>
        <w:t xml:space="preserve">2.14.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2.15.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 xml:space="preserve">2.16.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 xml:space="preserve">2.17.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6102AB">
        <w:rPr>
          <w:rFonts w:ascii="Times New Roman" w:hAnsi="Times New Roman" w:cs="Times New Roman"/>
          <w:b/>
          <w:sz w:val="28"/>
          <w:szCs w:val="24"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6102AB" w:rsidRPr="00D32EF0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2.18. Основания для приостановления предоставления муниципальной услуги отсутствуют.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2.19. Исчерпывающий перечень оснований для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102AB">
        <w:rPr>
          <w:rFonts w:ascii="Times New Roman" w:hAnsi="Times New Roman" w:cs="Times New Roman"/>
          <w:sz w:val="28"/>
          <w:szCs w:val="24"/>
        </w:rPr>
        <w:t xml:space="preserve">указан в пункте 3.27 Административного регламента.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 xml:space="preserve">2.20.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2.21.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6102AB" w:rsidRPr="00D32EF0" w:rsidRDefault="006102AB" w:rsidP="006102AB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</w:rPr>
      </w:pPr>
      <w:r w:rsidRPr="006102AB">
        <w:rPr>
          <w:b/>
          <w:bCs/>
          <w:sz w:val="28"/>
        </w:rPr>
        <w:t xml:space="preserve">Размер платы, взимаемой с заявителя при предоставлении муниципальной услуги, </w:t>
      </w: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</w:rPr>
      </w:pPr>
      <w:r w:rsidRPr="006102AB">
        <w:rPr>
          <w:b/>
          <w:bCs/>
          <w:sz w:val="28"/>
        </w:rPr>
        <w:t>и способы ее взимания</w:t>
      </w: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</w:rPr>
      </w:pPr>
    </w:p>
    <w:p w:rsidR="006102AB" w:rsidRPr="006102AB" w:rsidRDefault="006102AB" w:rsidP="006102A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2.22</w:t>
      </w:r>
      <w:r w:rsidRPr="006102AB">
        <w:rPr>
          <w:rFonts w:ascii="Times New Roman" w:hAnsi="Times New Roman" w:cs="Times New Roman"/>
          <w:sz w:val="28"/>
          <w:szCs w:val="24"/>
        </w:rPr>
        <w:t>. Предоставление муниципальной услуги осуществляется без взимания платы.</w:t>
      </w:r>
    </w:p>
    <w:p w:rsidR="006102AB" w:rsidRPr="006102AB" w:rsidRDefault="006102AB" w:rsidP="006102A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2.23</w:t>
      </w:r>
      <w:r w:rsidRPr="006102AB">
        <w:rPr>
          <w:rFonts w:ascii="Times New Roman" w:hAnsi="Times New Roman" w:cs="Times New Roman"/>
          <w:sz w:val="28"/>
          <w:szCs w:val="24"/>
        </w:rPr>
        <w:t xml:space="preserve">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</w:t>
      </w:r>
      <w:r w:rsidRPr="006102AB">
        <w:rPr>
          <w:rFonts w:ascii="Times New Roman" w:hAnsi="Times New Roman" w:cs="Times New Roman"/>
          <w:sz w:val="28"/>
          <w:szCs w:val="24"/>
        </w:rPr>
        <w:lastRenderedPageBreak/>
        <w:t>физическое или юридическое лицо, заинтересованное в предоставлении такого разрешения.</w:t>
      </w:r>
    </w:p>
    <w:p w:rsidR="006102AB" w:rsidRPr="006102AB" w:rsidRDefault="006102AB" w:rsidP="006102A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6102AB">
        <w:rPr>
          <w:rFonts w:ascii="Times New Roman" w:hAnsi="Times New Roman" w:cs="Times New Roman"/>
          <w:b/>
          <w:sz w:val="28"/>
          <w:szCs w:val="24"/>
        </w:rPr>
        <w:t>Максимальный срок ожидания в очереди при подаче заявителем запроса</w:t>
      </w: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02AB">
        <w:rPr>
          <w:rFonts w:ascii="Times New Roman" w:hAnsi="Times New Roman" w:cs="Times New Roman"/>
          <w:b/>
          <w:sz w:val="28"/>
          <w:szCs w:val="24"/>
        </w:rPr>
        <w:t>о предоставлении муниципальной услуги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102AB">
        <w:rPr>
          <w:rFonts w:ascii="Times New Roman" w:hAnsi="Times New Roman" w:cs="Times New Roman"/>
          <w:b/>
          <w:sz w:val="28"/>
          <w:szCs w:val="24"/>
        </w:rPr>
        <w:t>и при получении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102AB">
        <w:rPr>
          <w:rFonts w:ascii="Times New Roman" w:hAnsi="Times New Roman" w:cs="Times New Roman"/>
          <w:b/>
          <w:sz w:val="28"/>
          <w:szCs w:val="24"/>
        </w:rPr>
        <w:t>результата предоставления муниципальной услуги</w:t>
      </w: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2.24</w:t>
      </w:r>
      <w:r w:rsidRPr="006102AB">
        <w:rPr>
          <w:rFonts w:ascii="Times New Roman" w:hAnsi="Times New Roman" w:cs="Times New Roman"/>
          <w:sz w:val="28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102AB" w:rsidRPr="00D32EF0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02AB" w:rsidRPr="006102AB" w:rsidRDefault="006102AB" w:rsidP="006102A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102AB">
        <w:rPr>
          <w:b/>
          <w:bCs/>
          <w:sz w:val="28"/>
        </w:rPr>
        <w:t>Срок регистрации запроса заявителя о предоставлении муниципальной услуги</w:t>
      </w: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2.25.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Заявление считается полученным уполномоченным органом со дня его регистрации.</w:t>
      </w: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4"/>
        </w:rPr>
      </w:pP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</w:rPr>
      </w:pPr>
      <w:r w:rsidRPr="006102AB">
        <w:rPr>
          <w:b/>
          <w:bCs/>
          <w:sz w:val="28"/>
        </w:rPr>
        <w:t xml:space="preserve">Требования к помещениям, в которых предоставляются </w:t>
      </w:r>
      <w:r>
        <w:rPr>
          <w:b/>
          <w:bCs/>
          <w:sz w:val="28"/>
        </w:rPr>
        <w:t xml:space="preserve"> </w:t>
      </w:r>
      <w:r w:rsidRPr="006102AB">
        <w:rPr>
          <w:b/>
          <w:bCs/>
          <w:sz w:val="28"/>
        </w:rPr>
        <w:t>муниципальные услуги</w:t>
      </w:r>
    </w:p>
    <w:p w:rsidR="006102AB" w:rsidRPr="006102A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2.26.Сведения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6102AB" w:rsidRPr="006102AB" w:rsidRDefault="006102AB" w:rsidP="006102AB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6102AB">
        <w:rPr>
          <w:rFonts w:ascii="Times New Roman" w:hAnsi="Times New Roman" w:cs="Times New Roman"/>
          <w:b/>
          <w:sz w:val="28"/>
          <w:szCs w:val="24"/>
        </w:rPr>
        <w:t>Показатели доступности и качества муниципальной услуги</w:t>
      </w:r>
    </w:p>
    <w:p w:rsidR="006102AB" w:rsidRPr="006102AB" w:rsidRDefault="006102AB" w:rsidP="006102AB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2.27.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6102AB" w:rsidRDefault="006102AB" w:rsidP="006102AB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6102AB" w:rsidRPr="006102AB" w:rsidRDefault="006102AB" w:rsidP="006102A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102AB">
        <w:rPr>
          <w:b/>
          <w:bCs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2.28. Услуги, необходимые и обязательные для предоставления муниципальной услуги, отсутствуют.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 xml:space="preserve">2.29. Информационная система, используемая для предоставления </w:t>
      </w:r>
      <w:r w:rsidRPr="006102AB">
        <w:rPr>
          <w:rFonts w:ascii="Times New Roman" w:hAnsi="Times New Roman" w:cs="Times New Roman"/>
          <w:sz w:val="28"/>
          <w:szCs w:val="24"/>
        </w:rPr>
        <w:lastRenderedPageBreak/>
        <w:t>муниципальной услуги –ЕПГУ.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2.30.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6102AB" w:rsidRPr="00D32EF0" w:rsidRDefault="006102AB" w:rsidP="006102AB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102AB" w:rsidRPr="006102AB" w:rsidRDefault="006102AB" w:rsidP="006102AB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8"/>
          <w:szCs w:val="24"/>
        </w:rPr>
      </w:pPr>
      <w:r w:rsidRPr="006102AB">
        <w:rPr>
          <w:rFonts w:ascii="Times New Roman" w:hAnsi="Times New Roman" w:cs="Times New Roman"/>
          <w:b/>
          <w:sz w:val="28"/>
          <w:szCs w:val="24"/>
        </w:rPr>
        <w:t>III. Состав, последовательность и сроки выполнения административных процедур</w:t>
      </w:r>
    </w:p>
    <w:p w:rsidR="006102AB" w:rsidRPr="006102A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02AB">
        <w:rPr>
          <w:rFonts w:ascii="Times New Roman" w:hAnsi="Times New Roman" w:cs="Times New Roman"/>
          <w:b/>
          <w:sz w:val="28"/>
          <w:szCs w:val="24"/>
        </w:rPr>
        <w:t xml:space="preserve">Перечень вариантов предоставления муниципальной услуги, включающий </w:t>
      </w: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02AB">
        <w:rPr>
          <w:rFonts w:ascii="Times New Roman" w:hAnsi="Times New Roman" w:cs="Times New Roman"/>
          <w:b/>
          <w:sz w:val="28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6102AB" w:rsidRPr="006102AB" w:rsidRDefault="006102AB" w:rsidP="006102AB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6102AB" w:rsidRPr="006102AB" w:rsidRDefault="006102AB" w:rsidP="006102AB">
      <w:pPr>
        <w:adjustRightInd w:val="0"/>
        <w:ind w:right="-2" w:firstLine="567"/>
        <w:jc w:val="both"/>
        <w:rPr>
          <w:sz w:val="28"/>
        </w:rPr>
      </w:pPr>
      <w:r w:rsidRPr="006102AB">
        <w:rPr>
          <w:sz w:val="28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6102AB" w:rsidRPr="006102AB" w:rsidRDefault="006102AB" w:rsidP="006102AB">
      <w:pPr>
        <w:ind w:firstLine="426"/>
        <w:jc w:val="both"/>
        <w:rPr>
          <w:rFonts w:eastAsia="Calibri"/>
          <w:bCs/>
          <w:sz w:val="28"/>
        </w:rPr>
      </w:pPr>
      <w:r w:rsidRPr="006102AB">
        <w:rPr>
          <w:sz w:val="28"/>
        </w:rPr>
        <w:t xml:space="preserve">3.2. </w:t>
      </w:r>
      <w:r w:rsidRPr="006102AB">
        <w:rPr>
          <w:rFonts w:eastAsia="Calibri"/>
          <w:bCs/>
          <w:sz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</w:rPr>
      </w:pPr>
      <w:r w:rsidRPr="006102AB">
        <w:rPr>
          <w:rFonts w:eastAsia="Calibri"/>
          <w:bCs/>
          <w:sz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trike/>
          <w:sz w:val="28"/>
        </w:rPr>
      </w:pPr>
      <w:r w:rsidRPr="006102AB">
        <w:rPr>
          <w:rFonts w:eastAsia="Calibri"/>
          <w:bCs/>
          <w:sz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6102AB">
        <w:rPr>
          <w:rFonts w:eastAsia="Calibri"/>
          <w:sz w:val="28"/>
        </w:rPr>
        <w:t xml:space="preserve">способом, указанным заявителем в заявлении об оставлении заявления </w:t>
      </w:r>
      <w:r w:rsidRPr="006102AB">
        <w:rPr>
          <w:rFonts w:eastAsia="Calibri"/>
          <w:bCs/>
          <w:sz w:val="28"/>
        </w:rPr>
        <w:t>о предоставлении муниципальной услуги без рассмотрения</w:t>
      </w:r>
      <w:r w:rsidRPr="006102AB">
        <w:rPr>
          <w:rFonts w:eastAsia="Calibri"/>
          <w:sz w:val="28"/>
        </w:rPr>
        <w:t xml:space="preserve">, </w:t>
      </w:r>
      <w:r w:rsidRPr="006102AB">
        <w:rPr>
          <w:rFonts w:eastAsia="Calibri"/>
          <w:bCs/>
          <w:sz w:val="28"/>
        </w:rPr>
        <w:t xml:space="preserve">не позднее рабочего дня, следующего за днем регистрации данного </w:t>
      </w:r>
      <w:r w:rsidRPr="006102AB">
        <w:rPr>
          <w:rFonts w:eastAsia="Calibri"/>
          <w:sz w:val="28"/>
        </w:rPr>
        <w:t xml:space="preserve">заявления в уполномоченном органе. </w:t>
      </w:r>
    </w:p>
    <w:p w:rsidR="006102AB" w:rsidRPr="006102AB" w:rsidRDefault="006102AB" w:rsidP="006102AB">
      <w:pPr>
        <w:ind w:firstLine="426"/>
        <w:jc w:val="both"/>
        <w:rPr>
          <w:rFonts w:eastAsia="Tahoma"/>
          <w:bCs/>
          <w:sz w:val="28"/>
          <w:lang w:bidi="ru-RU"/>
        </w:rPr>
      </w:pPr>
      <w:r w:rsidRPr="006102AB">
        <w:rPr>
          <w:rFonts w:eastAsia="Tahoma"/>
          <w:bCs/>
          <w:sz w:val="28"/>
          <w:lang w:bidi="ru-RU"/>
        </w:rPr>
        <w:lastRenderedPageBreak/>
        <w:t xml:space="preserve">Оставление заявления </w:t>
      </w:r>
      <w:r w:rsidRPr="006102AB">
        <w:rPr>
          <w:rFonts w:eastAsia="Calibri"/>
          <w:bCs/>
          <w:sz w:val="28"/>
        </w:rPr>
        <w:t xml:space="preserve">о предоставлении муниципальной услуги </w:t>
      </w:r>
      <w:r w:rsidRPr="006102AB">
        <w:rPr>
          <w:rFonts w:eastAsia="Tahoma"/>
          <w:bCs/>
          <w:sz w:val="28"/>
          <w:lang w:bidi="ru-RU"/>
        </w:rPr>
        <w:t xml:space="preserve">без рассмотрения не препятствует повторному обращению заявителя в уполномоченный орган за предоставлением </w:t>
      </w:r>
      <w:r w:rsidRPr="006102AB">
        <w:rPr>
          <w:rFonts w:eastAsia="Calibri"/>
          <w:bCs/>
          <w:sz w:val="28"/>
        </w:rPr>
        <w:t xml:space="preserve">муниципальной </w:t>
      </w:r>
      <w:r w:rsidRPr="006102AB">
        <w:rPr>
          <w:rFonts w:eastAsia="Tahoma"/>
          <w:bCs/>
          <w:sz w:val="28"/>
          <w:lang w:bidi="ru-RU"/>
        </w:rPr>
        <w:t>услуги.</w:t>
      </w:r>
    </w:p>
    <w:p w:rsidR="006102AB" w:rsidRPr="006102AB" w:rsidRDefault="006102AB" w:rsidP="006102AB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6102AB" w:rsidRPr="006102A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</w:rPr>
      </w:pPr>
      <w:r w:rsidRPr="006102AB">
        <w:rPr>
          <w:b/>
          <w:bCs/>
          <w:sz w:val="28"/>
        </w:rPr>
        <w:t>Описание административной процедуры профилирования заявителя</w:t>
      </w:r>
    </w:p>
    <w:p w:rsidR="006102AB" w:rsidRPr="006102AB" w:rsidRDefault="006102AB" w:rsidP="006102AB">
      <w:pPr>
        <w:pStyle w:val="ConsPlusNormal"/>
        <w:contextualSpacing/>
        <w:jc w:val="both"/>
        <w:rPr>
          <w:rFonts w:ascii="Times New Roman" w:hAnsi="Times New Roman" w:cs="Times New Roman"/>
          <w:strike/>
          <w:sz w:val="28"/>
          <w:szCs w:val="24"/>
        </w:rPr>
      </w:pPr>
    </w:p>
    <w:p w:rsidR="006102AB" w:rsidRPr="006102A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6102AB">
        <w:rPr>
          <w:rFonts w:ascii="Times New Roman" w:hAnsi="Times New Roman" w:cs="Times New Roman"/>
          <w:sz w:val="28"/>
          <w:szCs w:val="24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6102AB" w:rsidRPr="006102A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6102AB" w:rsidRPr="006102AB" w:rsidRDefault="006102AB" w:rsidP="006102A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102AB">
        <w:rPr>
          <w:b/>
          <w:bCs/>
          <w:sz w:val="28"/>
        </w:rPr>
        <w:t>Подразделы, содержащие описание вариантов предоставления муниципальной услуги</w:t>
      </w:r>
    </w:p>
    <w:p w:rsidR="006102AB" w:rsidRPr="006102AB" w:rsidRDefault="006102AB" w:rsidP="006102AB">
      <w:pPr>
        <w:jc w:val="both"/>
        <w:rPr>
          <w:sz w:val="28"/>
        </w:rPr>
      </w:pPr>
      <w:r w:rsidRPr="006102AB">
        <w:rPr>
          <w:sz w:val="28"/>
        </w:rPr>
        <w:t xml:space="preserve">  </w:t>
      </w:r>
    </w:p>
    <w:p w:rsidR="006102AB" w:rsidRPr="006102AB" w:rsidRDefault="006102AB" w:rsidP="006102AB">
      <w:pPr>
        <w:ind w:firstLine="426"/>
        <w:jc w:val="center"/>
        <w:rPr>
          <w:sz w:val="28"/>
        </w:rPr>
      </w:pPr>
      <w:r w:rsidRPr="006102AB">
        <w:rPr>
          <w:b/>
          <w:bCs/>
          <w:sz w:val="28"/>
        </w:rPr>
        <w:t>Перечень и описание административных процедур предоставления</w:t>
      </w:r>
    </w:p>
    <w:p w:rsidR="006102AB" w:rsidRPr="006102AB" w:rsidRDefault="006102AB" w:rsidP="006102AB">
      <w:pPr>
        <w:ind w:firstLine="426"/>
        <w:jc w:val="center"/>
        <w:rPr>
          <w:b/>
          <w:sz w:val="28"/>
        </w:rPr>
      </w:pPr>
      <w:r w:rsidRPr="006102AB">
        <w:rPr>
          <w:b/>
          <w:sz w:val="28"/>
        </w:rPr>
        <w:t xml:space="preserve">муниципальной </w:t>
      </w:r>
      <w:r w:rsidRPr="006102AB">
        <w:rPr>
          <w:b/>
          <w:bCs/>
          <w:sz w:val="28"/>
        </w:rPr>
        <w:t>услуги</w:t>
      </w:r>
    </w:p>
    <w:p w:rsidR="006102AB" w:rsidRPr="006102AB" w:rsidRDefault="006102AB" w:rsidP="006102AB">
      <w:pPr>
        <w:ind w:firstLine="426"/>
        <w:jc w:val="both"/>
        <w:rPr>
          <w:sz w:val="28"/>
        </w:rPr>
      </w:pPr>
      <w:r w:rsidRPr="006102AB">
        <w:rPr>
          <w:sz w:val="28"/>
        </w:rPr>
        <w:t xml:space="preserve">  </w:t>
      </w:r>
    </w:p>
    <w:p w:rsidR="006102AB" w:rsidRPr="006102AB" w:rsidRDefault="006102AB" w:rsidP="006102AB">
      <w:pPr>
        <w:ind w:firstLine="426"/>
        <w:jc w:val="center"/>
        <w:rPr>
          <w:sz w:val="28"/>
        </w:rPr>
      </w:pPr>
      <w:r w:rsidRPr="006102AB">
        <w:rPr>
          <w:b/>
          <w:bCs/>
          <w:sz w:val="28"/>
        </w:rPr>
        <w:t>Прием запроса и документов и (или) информации, необходимых</w:t>
      </w:r>
    </w:p>
    <w:p w:rsidR="006102AB" w:rsidRPr="006102AB" w:rsidRDefault="006102AB" w:rsidP="006102AB">
      <w:pPr>
        <w:ind w:firstLine="426"/>
        <w:jc w:val="center"/>
        <w:rPr>
          <w:sz w:val="28"/>
        </w:rPr>
      </w:pPr>
      <w:r w:rsidRPr="006102AB">
        <w:rPr>
          <w:b/>
          <w:bCs/>
          <w:sz w:val="28"/>
        </w:rPr>
        <w:t xml:space="preserve">для предоставления </w:t>
      </w:r>
      <w:r w:rsidRPr="006102AB">
        <w:rPr>
          <w:b/>
          <w:sz w:val="28"/>
        </w:rPr>
        <w:t xml:space="preserve">муниципальной </w:t>
      </w:r>
      <w:r w:rsidRPr="006102AB">
        <w:rPr>
          <w:b/>
          <w:bCs/>
          <w:sz w:val="28"/>
        </w:rPr>
        <w:t>услуги</w:t>
      </w:r>
    </w:p>
    <w:p w:rsidR="006102AB" w:rsidRPr="006102AB" w:rsidRDefault="006102AB" w:rsidP="006102AB">
      <w:pPr>
        <w:ind w:firstLine="426"/>
        <w:jc w:val="both"/>
        <w:rPr>
          <w:color w:val="FF0000"/>
          <w:sz w:val="28"/>
        </w:rPr>
      </w:pPr>
      <w:r w:rsidRPr="006102AB">
        <w:rPr>
          <w:color w:val="FF0000"/>
          <w:sz w:val="28"/>
        </w:rPr>
        <w:t xml:space="preserve"> 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6102AB">
        <w:rPr>
          <w:rFonts w:eastAsia="Calibri"/>
          <w:sz w:val="28"/>
          <w:szCs w:val="28"/>
        </w:rPr>
        <w:t>уполномоченный орган</w:t>
      </w:r>
      <w:r w:rsidRPr="006102AB">
        <w:rPr>
          <w:sz w:val="28"/>
          <w:szCs w:val="28"/>
        </w:rPr>
        <w:t xml:space="preserve">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 согласно Приложению № 1 к Административному регламенту и документов, предусмотренных </w:t>
      </w:r>
      <w:r w:rsidRPr="006102AB">
        <w:rPr>
          <w:rFonts w:eastAsia="Calibri"/>
          <w:bCs/>
          <w:sz w:val="28"/>
          <w:szCs w:val="28"/>
        </w:rPr>
        <w:t>подпунктами «б» – «д» пункта 3.5, пунктом 3.6</w:t>
      </w:r>
      <w:r w:rsidRPr="006102AB">
        <w:rPr>
          <w:sz w:val="28"/>
          <w:szCs w:val="28"/>
        </w:rPr>
        <w:t xml:space="preserve"> Административного регламента, одним из следующих способов: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а) в электронной форме посредством ЕПГУ.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В случае представления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Заявление о предоставлении разрешения на отклонение от</w:t>
      </w:r>
      <w:r w:rsidR="009730B6"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>предельных параметров разрешенного строительства, реконструкции объекта капитального строительства</w:t>
      </w:r>
      <w:r w:rsidR="009730B6"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</w:t>
      </w:r>
      <w:r w:rsidRPr="006102AB">
        <w:rPr>
          <w:sz w:val="28"/>
          <w:szCs w:val="28"/>
        </w:rPr>
        <w:lastRenderedPageBreak/>
        <w:t>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 5 статьи 8 Федерального закона от6апреля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</w:t>
      </w:r>
      <w:r w:rsidR="009730B6"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>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</w:t>
      </w:r>
      <w:r w:rsidRPr="006102AB">
        <w:rPr>
          <w:sz w:val="28"/>
          <w:szCs w:val="28"/>
        </w:rPr>
        <w:lastRenderedPageBreak/>
        <w:t>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6102AB" w:rsidRPr="006102AB" w:rsidRDefault="006102AB" w:rsidP="006102AB">
      <w:pPr>
        <w:ind w:firstLine="426"/>
        <w:jc w:val="both"/>
        <w:rPr>
          <w:color w:val="FF0000"/>
          <w:sz w:val="28"/>
          <w:szCs w:val="28"/>
        </w:rPr>
      </w:pPr>
      <w:r w:rsidRPr="006102AB">
        <w:rPr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6102AB" w:rsidRPr="006102AB" w:rsidRDefault="006102AB" w:rsidP="006102AB">
      <w:pPr>
        <w:ind w:firstLine="426"/>
        <w:jc w:val="both"/>
        <w:rPr>
          <w:color w:val="FF0000"/>
          <w:sz w:val="28"/>
          <w:szCs w:val="28"/>
        </w:rPr>
      </w:pPr>
      <w:r w:rsidRPr="006102AB">
        <w:rPr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lastRenderedPageBreak/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3.5 Административного регламента;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6102AB" w:rsidRPr="006102AB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AB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3.11. Заявление и документы, предусмотренные подпунктами </w:t>
      </w:r>
      <w:r w:rsidRPr="006102AB">
        <w:rPr>
          <w:rFonts w:eastAsia="Calibri"/>
          <w:bCs/>
          <w:sz w:val="28"/>
          <w:szCs w:val="28"/>
        </w:rPr>
        <w:t>«б» – «д» пункта 3.5, пунктом 3.6</w:t>
      </w:r>
      <w:r w:rsidRPr="006102AB">
        <w:rPr>
          <w:sz w:val="28"/>
          <w:szCs w:val="28"/>
        </w:rPr>
        <w:t xml:space="preserve"> Административного регламента, направленные одним из способов, указанных в пункте</w:t>
      </w:r>
      <w:r w:rsidR="009730B6"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 xml:space="preserve">3.4 Административного регламента, принимаются должностным лицом структурного подразделения </w:t>
      </w:r>
      <w:r w:rsidRPr="006102AB">
        <w:rPr>
          <w:rFonts w:eastAsia="Calibri"/>
          <w:sz w:val="28"/>
          <w:szCs w:val="28"/>
        </w:rPr>
        <w:t>уполномоченного органа</w:t>
      </w:r>
      <w:r w:rsidRPr="006102AB">
        <w:rPr>
          <w:sz w:val="28"/>
          <w:szCs w:val="28"/>
        </w:rPr>
        <w:t>, ответственным за делопроизводство, или регистрируются в автоматическом режиме.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Заявление и документы, предусмотренные подпунктами </w:t>
      </w:r>
      <w:r w:rsidRPr="006102AB">
        <w:rPr>
          <w:rFonts w:eastAsia="Calibri"/>
          <w:bCs/>
          <w:sz w:val="28"/>
          <w:szCs w:val="28"/>
        </w:rPr>
        <w:t>«б» – «д» пункта 3.5, пунктом 3.6</w:t>
      </w:r>
      <w:r w:rsidR="009730B6">
        <w:rPr>
          <w:rFonts w:eastAsia="Calibri"/>
          <w:bCs/>
          <w:sz w:val="28"/>
          <w:szCs w:val="28"/>
        </w:rPr>
        <w:t xml:space="preserve"> </w:t>
      </w:r>
      <w:r w:rsidRPr="006102AB">
        <w:rPr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6102AB">
        <w:rPr>
          <w:rFonts w:eastAsia="Calibri"/>
          <w:sz w:val="28"/>
          <w:szCs w:val="28"/>
        </w:rPr>
        <w:t>уполномоченным органом</w:t>
      </w:r>
      <w:r w:rsidRPr="006102AB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6102AB">
        <w:rPr>
          <w:bCs/>
          <w:sz w:val="28"/>
          <w:szCs w:val="28"/>
        </w:rPr>
        <w:t>Федерального закона № 63-ФЗ</w:t>
      </w:r>
      <w:r w:rsidRPr="006102AB">
        <w:rPr>
          <w:sz w:val="28"/>
          <w:szCs w:val="28"/>
        </w:rPr>
        <w:t xml:space="preserve">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</w:t>
      </w:r>
      <w:r w:rsidRPr="006102AB">
        <w:rPr>
          <w:sz w:val="28"/>
          <w:szCs w:val="28"/>
        </w:rPr>
        <w:lastRenderedPageBreak/>
        <w:t>предусматривающее заполнение заявителем реквизитов, необходимых для ра</w:t>
      </w:r>
      <w:r w:rsidR="009730B6">
        <w:rPr>
          <w:sz w:val="28"/>
          <w:szCs w:val="28"/>
        </w:rPr>
        <w:t>боты с заявления</w:t>
      </w:r>
      <w:r w:rsidRPr="006102AB">
        <w:rPr>
          <w:sz w:val="28"/>
          <w:szCs w:val="28"/>
        </w:rPr>
        <w:t xml:space="preserve">ми для подготовки ответа.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3.13. Для возможности подачи заявления через ЕПГУ заявитель должен быть зарегистрирован в ФГИС</w:t>
      </w:r>
      <w:r w:rsidR="009730B6"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 xml:space="preserve">ЕСИА.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3.14. Срок регистрации заявления и документов, предусмотренных подпунктами</w:t>
      </w:r>
      <w:r w:rsidRPr="006102AB">
        <w:rPr>
          <w:rFonts w:eastAsia="Calibri"/>
          <w:bCs/>
          <w:sz w:val="28"/>
          <w:szCs w:val="28"/>
        </w:rPr>
        <w:t xml:space="preserve"> «б» – «д» пункта 3.5, пунктом 3.6</w:t>
      </w:r>
      <w:r w:rsidRPr="006102AB">
        <w:rPr>
          <w:sz w:val="28"/>
          <w:szCs w:val="28"/>
        </w:rPr>
        <w:t xml:space="preserve"> Административного регламента, указан в пункте 2.</w:t>
      </w:r>
      <w:r w:rsidR="009730B6">
        <w:rPr>
          <w:sz w:val="28"/>
          <w:szCs w:val="28"/>
        </w:rPr>
        <w:t xml:space="preserve">25 </w:t>
      </w:r>
      <w:r w:rsidRPr="006102AB">
        <w:rPr>
          <w:sz w:val="28"/>
          <w:szCs w:val="28"/>
        </w:rPr>
        <w:t xml:space="preserve">Административного регламента.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6102AB">
        <w:rPr>
          <w:rFonts w:eastAsia="Calibri"/>
          <w:bCs/>
          <w:sz w:val="28"/>
          <w:szCs w:val="28"/>
        </w:rPr>
        <w:t xml:space="preserve"> «б» – «д» пункта 3.5, пунктом 3.6</w:t>
      </w:r>
      <w:r w:rsidRPr="006102AB">
        <w:rPr>
          <w:sz w:val="28"/>
          <w:szCs w:val="28"/>
        </w:rPr>
        <w:t xml:space="preserve"> Административного регламента. </w:t>
      </w:r>
    </w:p>
    <w:p w:rsidR="006102AB" w:rsidRPr="006102AB" w:rsidRDefault="006102AB" w:rsidP="006102AB">
      <w:pPr>
        <w:ind w:firstLine="426"/>
        <w:jc w:val="both"/>
        <w:rPr>
          <w:sz w:val="28"/>
          <w:szCs w:val="28"/>
        </w:rPr>
      </w:pPr>
      <w:r w:rsidRPr="006102AB">
        <w:rPr>
          <w:sz w:val="28"/>
          <w:szCs w:val="28"/>
        </w:rPr>
        <w:t>3.16. После регистрации заявление и документы, предусмотренные подпунктами</w:t>
      </w:r>
      <w:r w:rsidRPr="006102AB">
        <w:rPr>
          <w:rFonts w:eastAsia="Calibri"/>
          <w:bCs/>
          <w:sz w:val="28"/>
          <w:szCs w:val="28"/>
        </w:rPr>
        <w:t xml:space="preserve"> «б» – «д» пункта 3.5, пунктом 3.6 </w:t>
      </w:r>
      <w:r w:rsidRPr="006102AB">
        <w:rPr>
          <w:sz w:val="28"/>
          <w:szCs w:val="28"/>
        </w:rPr>
        <w:t>Административного регламента, направляются в ответственное структурное подразделение для назначения должностного лица,</w:t>
      </w:r>
      <w:r w:rsidR="009730B6">
        <w:rPr>
          <w:sz w:val="28"/>
          <w:szCs w:val="28"/>
        </w:rPr>
        <w:t xml:space="preserve"> </w:t>
      </w:r>
      <w:r w:rsidRPr="006102AB">
        <w:rPr>
          <w:sz w:val="28"/>
          <w:szCs w:val="28"/>
        </w:rPr>
        <w:t xml:space="preserve">ответственного за рассмотрение заявления и прилагаемых документов. </w:t>
      </w:r>
    </w:p>
    <w:p w:rsidR="006102AB" w:rsidRPr="006102AB" w:rsidRDefault="006102AB" w:rsidP="006102AB">
      <w:pPr>
        <w:jc w:val="both"/>
        <w:rPr>
          <w:color w:val="FF0000"/>
          <w:sz w:val="28"/>
          <w:szCs w:val="28"/>
        </w:rPr>
      </w:pPr>
    </w:p>
    <w:p w:rsidR="006102AB" w:rsidRPr="009730B6" w:rsidRDefault="006102AB" w:rsidP="006102AB">
      <w:pPr>
        <w:ind w:firstLine="426"/>
        <w:jc w:val="center"/>
        <w:rPr>
          <w:sz w:val="32"/>
          <w:szCs w:val="30"/>
        </w:rPr>
      </w:pPr>
      <w:r w:rsidRPr="009730B6">
        <w:rPr>
          <w:b/>
          <w:bCs/>
          <w:sz w:val="28"/>
        </w:rPr>
        <w:t>Межведомственное информационное взаимодействие</w:t>
      </w:r>
    </w:p>
    <w:p w:rsidR="006102AB" w:rsidRPr="009730B6" w:rsidRDefault="006102AB" w:rsidP="006102AB">
      <w:pPr>
        <w:ind w:firstLine="426"/>
        <w:jc w:val="both"/>
        <w:rPr>
          <w:sz w:val="32"/>
          <w:szCs w:val="28"/>
        </w:rPr>
      </w:pPr>
      <w:r w:rsidRPr="009730B6">
        <w:rPr>
          <w:sz w:val="32"/>
          <w:szCs w:val="28"/>
        </w:rPr>
        <w:t xml:space="preserve"> 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9730B6">
        <w:rPr>
          <w:rFonts w:eastAsia="Calibri"/>
          <w:bCs/>
          <w:sz w:val="28"/>
        </w:rPr>
        <w:t>.6</w:t>
      </w:r>
      <w:r w:rsidRPr="009730B6">
        <w:rPr>
          <w:sz w:val="28"/>
        </w:rPr>
        <w:t xml:space="preserve"> Административного регламента. </w:t>
      </w:r>
    </w:p>
    <w:p w:rsidR="006102AB" w:rsidRPr="009730B6" w:rsidRDefault="006102AB" w:rsidP="006102AB">
      <w:pPr>
        <w:tabs>
          <w:tab w:val="left" w:pos="426"/>
        </w:tabs>
        <w:ind w:firstLine="426"/>
        <w:jc w:val="both"/>
        <w:rPr>
          <w:sz w:val="28"/>
        </w:rPr>
      </w:pPr>
      <w:r w:rsidRPr="009730B6">
        <w:rPr>
          <w:sz w:val="28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9730B6">
        <w:rPr>
          <w:rFonts w:eastAsia="Calibri"/>
          <w:bCs/>
          <w:sz w:val="28"/>
        </w:rPr>
        <w:t xml:space="preserve">.6 </w:t>
      </w:r>
      <w:r w:rsidRPr="009730B6">
        <w:rPr>
          <w:sz w:val="28"/>
        </w:rPr>
        <w:t>Административного регламента,</w:t>
      </w:r>
      <w:bookmarkStart w:id="3" w:name="p33"/>
      <w:bookmarkEnd w:id="3"/>
      <w:r w:rsidRPr="009730B6">
        <w:rPr>
          <w:sz w:val="28"/>
        </w:rPr>
        <w:t xml:space="preserve"> в соответствующие органы (организации):</w:t>
      </w:r>
    </w:p>
    <w:p w:rsidR="006102AB" w:rsidRPr="009730B6" w:rsidRDefault="006102AB" w:rsidP="006102AB">
      <w:pPr>
        <w:tabs>
          <w:tab w:val="left" w:pos="426"/>
        </w:tabs>
        <w:ind w:firstLine="426"/>
        <w:jc w:val="both"/>
        <w:rPr>
          <w:sz w:val="28"/>
        </w:rPr>
      </w:pPr>
      <w:r w:rsidRPr="009730B6">
        <w:rPr>
          <w:sz w:val="28"/>
        </w:rPr>
        <w:t>1) Федеральную налоговую службу;</w:t>
      </w:r>
    </w:p>
    <w:p w:rsidR="006102AB" w:rsidRPr="009730B6" w:rsidRDefault="006102AB" w:rsidP="006102AB">
      <w:pPr>
        <w:tabs>
          <w:tab w:val="left" w:pos="426"/>
        </w:tabs>
        <w:ind w:firstLine="426"/>
        <w:jc w:val="both"/>
        <w:rPr>
          <w:sz w:val="28"/>
        </w:rPr>
      </w:pPr>
      <w:r w:rsidRPr="009730B6">
        <w:rPr>
          <w:sz w:val="28"/>
        </w:rPr>
        <w:t>2) Федеральную службу государственной регистрации, кадастра и картографии по Оренбургской области.</w:t>
      </w:r>
    </w:p>
    <w:p w:rsidR="006102AB" w:rsidRPr="009730B6" w:rsidRDefault="006102AB" w:rsidP="006102AB">
      <w:pPr>
        <w:tabs>
          <w:tab w:val="left" w:pos="426"/>
        </w:tabs>
        <w:ind w:firstLine="426"/>
        <w:jc w:val="both"/>
        <w:rPr>
          <w:sz w:val="28"/>
        </w:rPr>
      </w:pPr>
      <w:r w:rsidRPr="009730B6">
        <w:rPr>
          <w:sz w:val="28"/>
        </w:rPr>
        <w:t>3.19. Для получения документов, указанных в пункте 3.6 Административного регламента, направление межведомственного запроса</w:t>
      </w:r>
      <w:r w:rsidR="009730B6">
        <w:rPr>
          <w:sz w:val="28"/>
        </w:rPr>
        <w:t xml:space="preserve"> </w:t>
      </w:r>
      <w:r w:rsidRPr="009730B6">
        <w:rPr>
          <w:sz w:val="28"/>
        </w:rPr>
        <w:t xml:space="preserve">составляет один рабочий день со дня регистрации заявления и приложенных к заявлению документов. 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>3.20. По межведомственным запросам документы (их копии или сведения, содержащиеся в них), предусмотренные пунктом</w:t>
      </w:r>
      <w:r w:rsidR="009730B6">
        <w:rPr>
          <w:sz w:val="28"/>
        </w:rPr>
        <w:t xml:space="preserve"> </w:t>
      </w:r>
      <w:r w:rsidRPr="009730B6">
        <w:rPr>
          <w:sz w:val="28"/>
        </w:rPr>
        <w:t>3</w:t>
      </w:r>
      <w:r w:rsidRPr="009730B6">
        <w:rPr>
          <w:rFonts w:eastAsia="Calibri"/>
          <w:bCs/>
          <w:sz w:val="28"/>
        </w:rPr>
        <w:t xml:space="preserve">.6 </w:t>
      </w:r>
      <w:r w:rsidRPr="009730B6">
        <w:rPr>
          <w:sz w:val="28"/>
        </w:rPr>
        <w:t>Административного регламента, предоставляются органами, указанными в пункте 3.18</w:t>
      </w:r>
      <w:r w:rsidR="009730B6">
        <w:rPr>
          <w:sz w:val="28"/>
        </w:rPr>
        <w:t xml:space="preserve"> </w:t>
      </w:r>
      <w:r w:rsidRPr="009730B6">
        <w:rPr>
          <w:sz w:val="28"/>
        </w:rPr>
        <w:t>Административного регламента, в распоряжении которых находятся эти документы в электронной форме или на бумажном носителе, в срок не позднее 3 рабочих дней</w:t>
      </w:r>
      <w:r w:rsidR="009730B6">
        <w:rPr>
          <w:sz w:val="28"/>
        </w:rPr>
        <w:t xml:space="preserve"> </w:t>
      </w:r>
      <w:r w:rsidRPr="009730B6">
        <w:rPr>
          <w:sz w:val="28"/>
        </w:rPr>
        <w:t>с момента направления соответствующего межведомственного запроса.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lastRenderedPageBreak/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6102AB" w:rsidRPr="00D32EF0" w:rsidRDefault="006102AB" w:rsidP="006102AB">
      <w:pPr>
        <w:ind w:firstLine="426"/>
        <w:jc w:val="both"/>
        <w:rPr>
          <w:color w:val="FF0000"/>
        </w:rPr>
      </w:pPr>
      <w:r w:rsidRPr="00D32EF0">
        <w:rPr>
          <w:color w:val="FF0000"/>
        </w:rPr>
        <w:t xml:space="preserve">  </w:t>
      </w:r>
    </w:p>
    <w:p w:rsidR="006102AB" w:rsidRPr="009730B6" w:rsidRDefault="006102AB" w:rsidP="006102AB">
      <w:pPr>
        <w:ind w:firstLine="426"/>
        <w:jc w:val="center"/>
        <w:rPr>
          <w:b/>
          <w:bCs/>
          <w:sz w:val="28"/>
        </w:rPr>
      </w:pPr>
      <w:r w:rsidRPr="009730B6">
        <w:rPr>
          <w:b/>
          <w:bCs/>
          <w:sz w:val="28"/>
        </w:rPr>
        <w:t>Принятие решения о предоставлении (об отказе</w:t>
      </w:r>
      <w:r w:rsidR="009730B6">
        <w:rPr>
          <w:b/>
          <w:bCs/>
          <w:sz w:val="28"/>
        </w:rPr>
        <w:t xml:space="preserve"> </w:t>
      </w:r>
      <w:r w:rsidRPr="009730B6">
        <w:rPr>
          <w:b/>
          <w:bCs/>
          <w:sz w:val="28"/>
        </w:rPr>
        <w:t xml:space="preserve">в предоставлении) </w:t>
      </w:r>
    </w:p>
    <w:p w:rsidR="006102AB" w:rsidRPr="009730B6" w:rsidRDefault="006102AB" w:rsidP="006102AB">
      <w:pPr>
        <w:ind w:firstLine="426"/>
        <w:jc w:val="center"/>
        <w:rPr>
          <w:sz w:val="28"/>
        </w:rPr>
      </w:pPr>
      <w:r w:rsidRPr="009730B6">
        <w:rPr>
          <w:b/>
          <w:bCs/>
          <w:sz w:val="28"/>
        </w:rPr>
        <w:t>муниципальной услуги</w:t>
      </w:r>
    </w:p>
    <w:p w:rsidR="006102AB" w:rsidRPr="00D32EF0" w:rsidRDefault="006102AB" w:rsidP="006102AB">
      <w:pPr>
        <w:ind w:firstLine="426"/>
        <w:jc w:val="both"/>
      </w:pPr>
      <w:r w:rsidRPr="00D32EF0">
        <w:t xml:space="preserve"> 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9730B6">
        <w:rPr>
          <w:rFonts w:eastAsia="Calibri"/>
          <w:bCs/>
          <w:sz w:val="28"/>
        </w:rPr>
        <w:t xml:space="preserve">подпунктами «б» – «д» пункта 3.5, пунктом 3.6 </w:t>
      </w:r>
      <w:r w:rsidRPr="009730B6">
        <w:rPr>
          <w:sz w:val="28"/>
        </w:rPr>
        <w:t>Административного регламента.</w:t>
      </w:r>
    </w:p>
    <w:p w:rsidR="006102AB" w:rsidRPr="009730B6" w:rsidRDefault="006102AB" w:rsidP="006102AB">
      <w:pPr>
        <w:ind w:firstLine="426"/>
        <w:jc w:val="both"/>
        <w:rPr>
          <w:rFonts w:eastAsia="Calibri"/>
          <w:bCs/>
          <w:sz w:val="28"/>
        </w:rPr>
      </w:pPr>
      <w:r w:rsidRPr="009730B6">
        <w:rPr>
          <w:rFonts w:eastAsia="Calibri"/>
          <w:bCs/>
          <w:sz w:val="28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>3.25. Неполучение (несвоевременное получение) документов, предусмотренных пунктом 3.6</w:t>
      </w:r>
      <w:r w:rsidR="009730B6">
        <w:rPr>
          <w:sz w:val="28"/>
        </w:rPr>
        <w:t xml:space="preserve"> </w:t>
      </w:r>
      <w:r w:rsidRPr="009730B6">
        <w:rPr>
          <w:sz w:val="28"/>
        </w:rPr>
        <w:t xml:space="preserve">Административного регламента, не может являться основанием для отказа в предоставлении муниципальной услуги. </w:t>
      </w:r>
    </w:p>
    <w:p w:rsidR="006102AB" w:rsidRPr="009730B6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9730B6">
        <w:rPr>
          <w:sz w:val="28"/>
        </w:rPr>
        <w:t>3.26. Основания для приостановления предоставления муниципальной услуги отсутствуют.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9730B6">
        <w:rPr>
          <w:rFonts w:ascii="Times New Roman" w:hAnsi="Times New Roman" w:cs="Times New Roman"/>
          <w:sz w:val="28"/>
          <w:szCs w:val="24"/>
          <w:vertAlign w:val="superscript"/>
        </w:rPr>
        <w:t xml:space="preserve">1 </w:t>
      </w:r>
      <w:r w:rsidRPr="009730B6">
        <w:rPr>
          <w:rFonts w:ascii="Times New Roman" w:hAnsi="Times New Roman" w:cs="Times New Roman"/>
          <w:sz w:val="28"/>
          <w:szCs w:val="24"/>
        </w:rPr>
        <w:t>статьи 40 Градостроительного кодекса Российской Федерации;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строительства;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lastRenderedPageBreak/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</w:t>
      </w:r>
      <w:r w:rsidR="009730B6">
        <w:rPr>
          <w:rFonts w:ascii="Times New Roman" w:hAnsi="Times New Roman" w:cs="Times New Roman"/>
          <w:sz w:val="28"/>
          <w:szCs w:val="24"/>
        </w:rPr>
        <w:t xml:space="preserve"> </w:t>
      </w:r>
      <w:r w:rsidRPr="009730B6">
        <w:rPr>
          <w:rFonts w:ascii="Times New Roman" w:hAnsi="Times New Roman" w:cs="Times New Roman"/>
          <w:sz w:val="28"/>
          <w:szCs w:val="24"/>
        </w:rPr>
        <w:t>аэродромной территории (при наличии при</w:t>
      </w:r>
      <w:r w:rsidR="009730B6">
        <w:rPr>
          <w:rFonts w:ascii="Times New Roman" w:hAnsi="Times New Roman" w:cs="Times New Roman"/>
          <w:sz w:val="28"/>
          <w:szCs w:val="24"/>
        </w:rPr>
        <w:t xml:space="preserve"> </w:t>
      </w:r>
      <w:r w:rsidRPr="009730B6">
        <w:rPr>
          <w:rFonts w:ascii="Times New Roman" w:hAnsi="Times New Roman" w:cs="Times New Roman"/>
          <w:sz w:val="28"/>
          <w:szCs w:val="24"/>
        </w:rPr>
        <w:t xml:space="preserve">аэродромные территории);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>3.28. По результатам проверки</w:t>
      </w:r>
      <w:r w:rsidR="009730B6">
        <w:rPr>
          <w:sz w:val="28"/>
        </w:rPr>
        <w:t xml:space="preserve"> </w:t>
      </w:r>
      <w:r w:rsidRPr="009730B6">
        <w:rPr>
          <w:rFonts w:eastAsia="Calibri"/>
          <w:bCs/>
          <w:sz w:val="28"/>
        </w:rPr>
        <w:t>документов, предусмотренных пунктами 3.5 и</w:t>
      </w:r>
      <w:r w:rsidR="009730B6">
        <w:rPr>
          <w:rFonts w:eastAsia="Calibri"/>
          <w:bCs/>
          <w:sz w:val="28"/>
        </w:rPr>
        <w:t xml:space="preserve"> </w:t>
      </w:r>
      <w:r w:rsidRPr="009730B6">
        <w:rPr>
          <w:rFonts w:eastAsia="Calibri"/>
          <w:bCs/>
          <w:sz w:val="28"/>
        </w:rPr>
        <w:t>3.6 Административного регламента,</w:t>
      </w:r>
      <w:r w:rsidRPr="009730B6">
        <w:rPr>
          <w:sz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</w:t>
      </w:r>
      <w:r w:rsidR="009730B6">
        <w:rPr>
          <w:sz w:val="28"/>
        </w:rPr>
        <w:t xml:space="preserve"> </w:t>
      </w:r>
      <w:r w:rsidRPr="009730B6">
        <w:rPr>
          <w:rFonts w:eastAsia="Calibri"/>
          <w:bCs/>
          <w:sz w:val="28"/>
        </w:rPr>
        <w:t>предусмотренных пунктом 3.27 Административного регламента,</w:t>
      </w:r>
      <w:r w:rsidR="009730B6">
        <w:rPr>
          <w:rFonts w:eastAsia="Calibri"/>
          <w:bCs/>
          <w:sz w:val="28"/>
        </w:rPr>
        <w:t xml:space="preserve"> </w:t>
      </w:r>
      <w:r w:rsidRPr="009730B6">
        <w:rPr>
          <w:sz w:val="28"/>
        </w:rPr>
        <w:t>подготавливает 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в срок, установленный частью 4 статьи 40 Градостроительного кодекса Российской Федерации.</w:t>
      </w:r>
    </w:p>
    <w:p w:rsidR="006102AB" w:rsidRPr="009730B6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9730B6">
        <w:rPr>
          <w:sz w:val="28"/>
        </w:rPr>
        <w:t>3.29. 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9730B6">
        <w:rPr>
          <w:sz w:val="28"/>
        </w:rPr>
        <w:t xml:space="preserve"> </w:t>
      </w:r>
      <w:r w:rsidRPr="009730B6">
        <w:rPr>
          <w:sz w:val="28"/>
        </w:rPr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9730B6">
        <w:rPr>
          <w:sz w:val="28"/>
          <w:vertAlign w:val="superscript"/>
        </w:rPr>
        <w:t>1</w:t>
      </w:r>
      <w:r w:rsidRPr="009730B6">
        <w:rPr>
          <w:sz w:val="28"/>
        </w:rPr>
        <w:t xml:space="preserve"> статьи 40 Градостроительного кодекса Российской Федерации.</w:t>
      </w:r>
    </w:p>
    <w:p w:rsidR="006102AB" w:rsidRPr="009730B6" w:rsidRDefault="006102AB" w:rsidP="009730B6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9730B6">
        <w:rPr>
          <w:sz w:val="28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на </w:t>
      </w:r>
      <w:r w:rsidRPr="009730B6">
        <w:rPr>
          <w:sz w:val="28"/>
        </w:rPr>
        <w:lastRenderedPageBreak/>
        <w:t>отклонение от предельных параметров разрешенного строительства, реконструкции объекта капитального строительства</w:t>
      </w:r>
      <w:r w:rsidR="009730B6">
        <w:rPr>
          <w:sz w:val="28"/>
        </w:rPr>
        <w:t xml:space="preserve"> </w:t>
      </w:r>
      <w:r w:rsidRPr="009730B6">
        <w:rPr>
          <w:sz w:val="28"/>
        </w:rPr>
        <w:t>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9730B6">
        <w:rPr>
          <w:sz w:val="28"/>
        </w:rPr>
        <w:t xml:space="preserve"> </w:t>
      </w:r>
      <w:r w:rsidRPr="009730B6">
        <w:rPr>
          <w:sz w:val="28"/>
        </w:rPr>
        <w:t>или об отказе в предоставлении такого разрешения с указанием причин принятого решения и направляет их главе </w:t>
      </w:r>
      <w:r w:rsidR="009730B6">
        <w:rPr>
          <w:sz w:val="28"/>
        </w:rPr>
        <w:t>муниципального образования Николаевский сельсовет Саракташского района Оренбургской области</w:t>
      </w:r>
      <w:r w:rsidRPr="009730B6">
        <w:rPr>
          <w:sz w:val="28"/>
        </w:rPr>
        <w:t>.</w:t>
      </w:r>
    </w:p>
    <w:p w:rsidR="006102AB" w:rsidRPr="009730B6" w:rsidRDefault="006102AB" w:rsidP="009730B6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9730B6">
        <w:rPr>
          <w:sz w:val="28"/>
        </w:rPr>
        <w:t xml:space="preserve">На основании указанных рекомендаций глава </w:t>
      </w:r>
      <w:r w:rsidR="009730B6">
        <w:rPr>
          <w:sz w:val="28"/>
        </w:rPr>
        <w:t xml:space="preserve">муниципального образования Николаевский сельсовет Саракташского района Оренбургской области </w:t>
      </w:r>
      <w:r w:rsidRPr="009730B6">
        <w:rPr>
          <w:sz w:val="28"/>
        </w:rPr>
        <w:t>в срок,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9730B6">
        <w:rPr>
          <w:sz w:val="28"/>
        </w:rPr>
        <w:t xml:space="preserve"> </w:t>
      </w:r>
      <w:r w:rsidRPr="009730B6">
        <w:rPr>
          <w:sz w:val="28"/>
        </w:rPr>
        <w:t xml:space="preserve">или об отказе в предоставлении такого разрешения с указанием причин принятого решения.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3.31. 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9730B6">
        <w:rPr>
          <w:rFonts w:eastAsia="Calibri"/>
          <w:bCs/>
          <w:sz w:val="28"/>
        </w:rPr>
        <w:t xml:space="preserve">(далее в настоящем подразделе – решение о предоставлении муниципальной услуги) </w:t>
      </w:r>
      <w:r w:rsidRPr="009730B6">
        <w:rPr>
          <w:sz w:val="28"/>
        </w:rPr>
        <w:t>по рекомендуемой форме, приведенной в Приложении № 2 к Административному регламенту,</w:t>
      </w:r>
      <w:r w:rsidR="009730B6">
        <w:rPr>
          <w:sz w:val="28"/>
        </w:rPr>
        <w:t xml:space="preserve"> </w:t>
      </w:r>
      <w:r w:rsidRPr="009730B6">
        <w:rPr>
          <w:sz w:val="28"/>
        </w:rPr>
        <w:t xml:space="preserve">или подписание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9730B6">
        <w:rPr>
          <w:rFonts w:eastAsia="Calibri"/>
          <w:bCs/>
          <w:sz w:val="28"/>
        </w:rPr>
        <w:t>(далее в настоящем подразделе – решение об отказе в предоставлении муниципальной услуги)</w:t>
      </w:r>
      <w:r w:rsidRPr="009730B6">
        <w:rPr>
          <w:sz w:val="28"/>
        </w:rPr>
        <w:t>по рекомендуемой форме, приведенной в Приложении № 4 к Административному регламенту.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3.32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Административного регламента.</w:t>
      </w:r>
    </w:p>
    <w:p w:rsidR="006102AB" w:rsidRPr="00D32EF0" w:rsidRDefault="006102AB" w:rsidP="006102AB">
      <w:pPr>
        <w:ind w:firstLine="426"/>
        <w:jc w:val="both"/>
      </w:pPr>
    </w:p>
    <w:p w:rsidR="006102AB" w:rsidRPr="009730B6" w:rsidRDefault="006102AB" w:rsidP="006102AB">
      <w:pPr>
        <w:ind w:firstLine="426"/>
        <w:jc w:val="center"/>
        <w:rPr>
          <w:sz w:val="28"/>
        </w:rPr>
      </w:pPr>
      <w:r w:rsidRPr="009730B6">
        <w:rPr>
          <w:b/>
          <w:bCs/>
          <w:sz w:val="28"/>
        </w:rPr>
        <w:t xml:space="preserve">Предоставление результата </w:t>
      </w:r>
      <w:r w:rsidRPr="009730B6">
        <w:rPr>
          <w:b/>
          <w:sz w:val="28"/>
        </w:rPr>
        <w:t>муниципальной</w:t>
      </w:r>
      <w:r w:rsidR="00DD427B">
        <w:rPr>
          <w:b/>
          <w:sz w:val="28"/>
        </w:rPr>
        <w:t xml:space="preserve"> </w:t>
      </w:r>
      <w:r w:rsidRPr="009730B6">
        <w:rPr>
          <w:b/>
          <w:bCs/>
          <w:sz w:val="28"/>
        </w:rPr>
        <w:t>услуги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color w:val="FF0000"/>
          <w:sz w:val="28"/>
        </w:rPr>
        <w:t xml:space="preserve"> 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>3.35. Результат предоставления муниципальной услуги указан в</w:t>
      </w:r>
      <w:r w:rsidR="00DD427B">
        <w:rPr>
          <w:rFonts w:ascii="Times New Roman" w:hAnsi="Times New Roman" w:cs="Times New Roman"/>
          <w:sz w:val="28"/>
          <w:szCs w:val="24"/>
        </w:rPr>
        <w:t xml:space="preserve"> </w:t>
      </w:r>
      <w:r w:rsidRPr="009730B6">
        <w:rPr>
          <w:rFonts w:ascii="Times New Roman" w:hAnsi="Times New Roman" w:cs="Times New Roman"/>
          <w:sz w:val="28"/>
          <w:szCs w:val="24"/>
        </w:rPr>
        <w:t xml:space="preserve">пункте 2.3 Административного регламента.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 xml:space="preserve"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</w:t>
      </w:r>
      <w:r w:rsidRPr="009730B6">
        <w:rPr>
          <w:sz w:val="28"/>
        </w:rPr>
        <w:lastRenderedPageBreak/>
        <w:t>разрешенного строительства,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4"/>
        </w:rPr>
      </w:pPr>
      <w:r w:rsidRPr="009730B6">
        <w:rPr>
          <w:rFonts w:ascii="Times New Roman" w:hAnsi="Times New Roman" w:cs="Times New Roman"/>
          <w:sz w:val="28"/>
          <w:szCs w:val="24"/>
        </w:rPr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>3.38. Подписанное</w:t>
      </w:r>
      <w:r w:rsidR="00DD427B">
        <w:rPr>
          <w:sz w:val="28"/>
        </w:rPr>
        <w:t xml:space="preserve"> </w:t>
      </w:r>
      <w:r w:rsidRPr="009730B6">
        <w:rPr>
          <w:sz w:val="28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D427B">
        <w:rPr>
          <w:sz w:val="28"/>
        </w:rPr>
        <w:t xml:space="preserve"> </w:t>
      </w:r>
      <w:r w:rsidRPr="009730B6">
        <w:rPr>
          <w:sz w:val="28"/>
        </w:rPr>
        <w:t>или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D427B">
        <w:rPr>
          <w:sz w:val="28"/>
        </w:rPr>
        <w:t xml:space="preserve"> </w:t>
      </w:r>
      <w:r w:rsidRPr="009730B6">
        <w:rPr>
          <w:sz w:val="28"/>
        </w:rPr>
        <w:t xml:space="preserve">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6102AB" w:rsidRPr="009730B6" w:rsidRDefault="006102AB" w:rsidP="006102AB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730B6">
        <w:rPr>
          <w:rFonts w:ascii="Times New Roman" w:eastAsia="Calibri" w:hAnsi="Times New Roman" w:cs="Times New Roman"/>
          <w:sz w:val="28"/>
          <w:szCs w:val="24"/>
          <w:lang w:eastAsia="en-US"/>
        </w:rPr>
        <w:t>3.39. Фиксирование факта получения заявителем результата предоставления муниципальной услуги посредством ЕПГУ</w:t>
      </w:r>
      <w:r w:rsidR="00DD427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Pr="009730B6">
        <w:rPr>
          <w:rFonts w:ascii="Times New Roman" w:eastAsia="Calibri" w:hAnsi="Times New Roman" w:cs="Times New Roman"/>
          <w:sz w:val="28"/>
          <w:szCs w:val="24"/>
          <w:lang w:eastAsia="en-US"/>
        </w:rPr>
        <w:t>осуществляется в личном кабинете заявителя (статус заявления обновляется до статуса «Услуга оказана»).</w:t>
      </w:r>
    </w:p>
    <w:p w:rsidR="006102AB" w:rsidRPr="009730B6" w:rsidRDefault="006102AB" w:rsidP="006102AB">
      <w:pPr>
        <w:ind w:firstLine="426"/>
        <w:jc w:val="both"/>
        <w:rPr>
          <w:sz w:val="28"/>
        </w:rPr>
      </w:pPr>
      <w:r w:rsidRPr="009730B6">
        <w:rPr>
          <w:sz w:val="28"/>
        </w:rPr>
        <w:t>3.40. Срок предоставления заявителю решения о предоставлении разрешения</w:t>
      </w:r>
      <w:r w:rsidR="00DD427B">
        <w:rPr>
          <w:sz w:val="28"/>
        </w:rPr>
        <w:t xml:space="preserve"> </w:t>
      </w:r>
      <w:r w:rsidRPr="009730B6">
        <w:rPr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DD427B">
        <w:rPr>
          <w:sz w:val="28"/>
        </w:rPr>
        <w:t xml:space="preserve"> </w:t>
      </w:r>
      <w:r w:rsidRPr="009730B6">
        <w:rPr>
          <w:sz w:val="28"/>
        </w:rPr>
        <w:t>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D427B">
        <w:rPr>
          <w:sz w:val="28"/>
        </w:rPr>
        <w:t xml:space="preserve"> </w:t>
      </w:r>
      <w:r w:rsidRPr="009730B6">
        <w:rPr>
          <w:sz w:val="28"/>
        </w:rPr>
        <w:t xml:space="preserve">составляет один рабочий день со дня его подписания, но не превышает срок, установленный в пункте 2.6 Административного регламента. </w:t>
      </w:r>
    </w:p>
    <w:p w:rsidR="006102AB" w:rsidRPr="009730B6" w:rsidRDefault="006102AB" w:rsidP="006102AB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</w:rPr>
      </w:pPr>
      <w:r w:rsidRPr="009730B6">
        <w:rPr>
          <w:sz w:val="28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6102AB" w:rsidRPr="009730B6" w:rsidRDefault="006102AB" w:rsidP="006102AB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</w:rPr>
      </w:pPr>
    </w:p>
    <w:p w:rsidR="006102AB" w:rsidRPr="00DD427B" w:rsidRDefault="006102AB" w:rsidP="006102AB">
      <w:pPr>
        <w:ind w:firstLine="426"/>
        <w:jc w:val="center"/>
        <w:rPr>
          <w:sz w:val="28"/>
        </w:rPr>
      </w:pPr>
      <w:r w:rsidRPr="00DD427B">
        <w:rPr>
          <w:b/>
          <w:bCs/>
          <w:sz w:val="28"/>
        </w:rPr>
        <w:t>Получение дополнительных сведений от заявителя</w:t>
      </w:r>
    </w:p>
    <w:p w:rsidR="006102AB" w:rsidRPr="00DD427B" w:rsidRDefault="006102AB" w:rsidP="006102AB">
      <w:pPr>
        <w:ind w:firstLine="426"/>
        <w:jc w:val="both"/>
        <w:rPr>
          <w:sz w:val="28"/>
        </w:rPr>
      </w:pPr>
      <w:r w:rsidRPr="00DD427B">
        <w:rPr>
          <w:sz w:val="28"/>
        </w:rPr>
        <w:t xml:space="preserve">  </w:t>
      </w:r>
    </w:p>
    <w:p w:rsidR="006102AB" w:rsidRPr="00DD427B" w:rsidRDefault="006102AB" w:rsidP="006102AB">
      <w:pPr>
        <w:ind w:firstLine="426"/>
        <w:jc w:val="both"/>
        <w:rPr>
          <w:sz w:val="28"/>
        </w:rPr>
      </w:pPr>
      <w:r w:rsidRPr="00DD427B">
        <w:rPr>
          <w:sz w:val="28"/>
        </w:rPr>
        <w:t xml:space="preserve">3.42. Получение дополнительных сведений от заявителя не предусмотрено. </w:t>
      </w:r>
    </w:p>
    <w:p w:rsidR="006102AB" w:rsidRPr="00DD427B" w:rsidRDefault="006102AB" w:rsidP="006102AB">
      <w:pPr>
        <w:ind w:firstLine="426"/>
        <w:jc w:val="both"/>
        <w:rPr>
          <w:sz w:val="28"/>
        </w:rPr>
      </w:pPr>
      <w:r w:rsidRPr="00DD427B">
        <w:rPr>
          <w:sz w:val="28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6102AB" w:rsidRPr="00D32EF0" w:rsidRDefault="006102AB" w:rsidP="006102AB">
      <w:pPr>
        <w:ind w:firstLine="426"/>
        <w:jc w:val="both"/>
      </w:pPr>
    </w:p>
    <w:p w:rsidR="006102AB" w:rsidRPr="00DD427B" w:rsidRDefault="006102AB" w:rsidP="006102AB">
      <w:pPr>
        <w:ind w:firstLine="426"/>
        <w:jc w:val="center"/>
        <w:rPr>
          <w:sz w:val="28"/>
        </w:rPr>
      </w:pPr>
      <w:r w:rsidRPr="00DD427B">
        <w:rPr>
          <w:b/>
          <w:bCs/>
          <w:sz w:val="28"/>
        </w:rPr>
        <w:t>Максимальный срок предоставления муниципальной услуги</w:t>
      </w:r>
    </w:p>
    <w:p w:rsidR="006102AB" w:rsidRPr="00DD427B" w:rsidRDefault="006102AB" w:rsidP="006102AB">
      <w:pPr>
        <w:ind w:firstLine="426"/>
        <w:jc w:val="both"/>
        <w:rPr>
          <w:sz w:val="28"/>
        </w:rPr>
      </w:pPr>
      <w:r w:rsidRPr="00DD427B">
        <w:rPr>
          <w:sz w:val="28"/>
        </w:rPr>
        <w:t xml:space="preserve">  </w:t>
      </w:r>
    </w:p>
    <w:p w:rsidR="006102AB" w:rsidRPr="00DD427B" w:rsidRDefault="006102AB" w:rsidP="006102AB">
      <w:pPr>
        <w:ind w:firstLine="426"/>
        <w:jc w:val="both"/>
        <w:rPr>
          <w:sz w:val="28"/>
        </w:rPr>
      </w:pPr>
      <w:r w:rsidRPr="00DD427B">
        <w:rPr>
          <w:sz w:val="28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6102AB" w:rsidRPr="00DD427B" w:rsidRDefault="006102AB" w:rsidP="006102AB">
      <w:pPr>
        <w:jc w:val="both"/>
        <w:rPr>
          <w:color w:val="FF0000"/>
          <w:sz w:val="28"/>
        </w:rPr>
      </w:pPr>
    </w:p>
    <w:p w:rsidR="006102AB" w:rsidRPr="00DD427B" w:rsidRDefault="006102AB" w:rsidP="006102AB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DD427B">
        <w:rPr>
          <w:rFonts w:ascii="Times New Roman" w:hAnsi="Times New Roman" w:cs="Times New Roman"/>
          <w:b/>
          <w:sz w:val="28"/>
          <w:szCs w:val="24"/>
        </w:rPr>
        <w:t xml:space="preserve">IV. Формы контроля за исполнением административного регламента </w:t>
      </w:r>
    </w:p>
    <w:p w:rsidR="006102AB" w:rsidRPr="00DD427B" w:rsidRDefault="006102AB" w:rsidP="006102AB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sz w:val="28"/>
        </w:rPr>
      </w:pPr>
      <w:r w:rsidRPr="00DD427B">
        <w:rPr>
          <w:b/>
          <w:sz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102AB" w:rsidRPr="00DD427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</w:p>
    <w:p w:rsidR="006102AB" w:rsidRPr="00DD427B" w:rsidRDefault="006102AB" w:rsidP="006102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D427B">
        <w:rPr>
          <w:rFonts w:ascii="Times New Roman" w:hAnsi="Times New Roman" w:cs="Times New Roman"/>
          <w:b/>
          <w:sz w:val="28"/>
          <w:szCs w:val="24"/>
        </w:rPr>
        <w:t xml:space="preserve">Порядок и периодичность осуществления плановых и внеплановых проверок полноты </w:t>
      </w:r>
    </w:p>
    <w:p w:rsidR="006102AB" w:rsidRPr="00DD427B" w:rsidRDefault="006102AB" w:rsidP="006102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D427B">
        <w:rPr>
          <w:rFonts w:ascii="Times New Roman" w:hAnsi="Times New Roman" w:cs="Times New Roman"/>
          <w:b/>
          <w:sz w:val="28"/>
          <w:szCs w:val="24"/>
        </w:rPr>
        <w:t>и качества предоставления муниципальной услуги, в том числе порядок и формы</w:t>
      </w:r>
    </w:p>
    <w:p w:rsidR="006102AB" w:rsidRPr="00DD427B" w:rsidRDefault="006102AB" w:rsidP="006102AB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427B">
        <w:rPr>
          <w:rFonts w:ascii="Times New Roman" w:hAnsi="Times New Roman" w:cs="Times New Roman"/>
          <w:b/>
          <w:sz w:val="28"/>
          <w:szCs w:val="24"/>
        </w:rPr>
        <w:t>контроля за полнотой и качеством предоставления муниципальной услуги</w:t>
      </w:r>
    </w:p>
    <w:p w:rsidR="006102AB" w:rsidRPr="00DD427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</w:rPr>
      </w:pPr>
      <w:r w:rsidRPr="00DD427B">
        <w:rPr>
          <w:rFonts w:eastAsia="Arial"/>
          <w:sz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</w:rPr>
      </w:pPr>
      <w:r w:rsidRPr="00DD427B">
        <w:rPr>
          <w:rFonts w:eastAsia="Arial"/>
          <w:sz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</w:rPr>
      </w:pPr>
    </w:p>
    <w:p w:rsidR="006102AB" w:rsidRPr="00DD427B" w:rsidRDefault="006102AB" w:rsidP="006102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D427B">
        <w:rPr>
          <w:rFonts w:ascii="Times New Roman" w:hAnsi="Times New Roman" w:cs="Times New Roman"/>
          <w:b/>
          <w:sz w:val="28"/>
          <w:szCs w:val="24"/>
        </w:rPr>
        <w:t xml:space="preserve">Ответственность должностных лиц органа местного самоуправления за решения </w:t>
      </w:r>
    </w:p>
    <w:p w:rsidR="006102AB" w:rsidRPr="00DD427B" w:rsidRDefault="006102AB" w:rsidP="006102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D427B">
        <w:rPr>
          <w:rFonts w:ascii="Times New Roman" w:hAnsi="Times New Roman" w:cs="Times New Roman"/>
          <w:b/>
          <w:sz w:val="28"/>
          <w:szCs w:val="24"/>
        </w:rPr>
        <w:t xml:space="preserve">и действия (бездействие), принимаемые (осуществляемые) ими в ходе </w:t>
      </w:r>
    </w:p>
    <w:p w:rsidR="006102AB" w:rsidRPr="00DD427B" w:rsidRDefault="006102AB" w:rsidP="006102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D427B">
        <w:rPr>
          <w:rFonts w:ascii="Times New Roman" w:hAnsi="Times New Roman" w:cs="Times New Roman"/>
          <w:b/>
          <w:sz w:val="28"/>
          <w:szCs w:val="24"/>
        </w:rPr>
        <w:t>предоставления муниципальной услуги</w:t>
      </w:r>
    </w:p>
    <w:p w:rsidR="006102AB" w:rsidRPr="00DD427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427B">
        <w:rPr>
          <w:sz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DD427B">
        <w:rPr>
          <w:sz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D427B">
        <w:rPr>
          <w:b/>
          <w:bCs/>
          <w:sz w:val="28"/>
        </w:rPr>
        <w:t xml:space="preserve">Положения, характеризующие требования к порядку и формам контроля </w:t>
      </w:r>
    </w:p>
    <w:p w:rsidR="006102AB" w:rsidRPr="00DD427B" w:rsidRDefault="006102AB" w:rsidP="006102A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D427B">
        <w:rPr>
          <w:b/>
          <w:bCs/>
          <w:sz w:val="28"/>
        </w:rPr>
        <w:t xml:space="preserve">за предоставлением муниципальной услуги, в том числе со стороны граждан, </w:t>
      </w:r>
    </w:p>
    <w:p w:rsidR="006102AB" w:rsidRPr="00DD427B" w:rsidRDefault="006102AB" w:rsidP="006102A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D427B">
        <w:rPr>
          <w:b/>
          <w:bCs/>
          <w:sz w:val="28"/>
        </w:rPr>
        <w:t>их объединений и организаций</w:t>
      </w:r>
    </w:p>
    <w:p w:rsidR="006102AB" w:rsidRPr="00DD427B" w:rsidRDefault="006102AB" w:rsidP="006102AB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427B">
        <w:rPr>
          <w:sz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Pr="00DD427B">
        <w:rPr>
          <w:rFonts w:eastAsia="Arial"/>
          <w:sz w:val="28"/>
        </w:rPr>
        <w:t>муниципальной</w:t>
      </w:r>
      <w:r w:rsidRPr="00DD427B">
        <w:rPr>
          <w:sz w:val="28"/>
        </w:rPr>
        <w:t xml:space="preserve"> услуги путем получения </w:t>
      </w:r>
      <w:r w:rsidRPr="00DD427B">
        <w:rPr>
          <w:sz w:val="28"/>
        </w:rPr>
        <w:lastRenderedPageBreak/>
        <w:t xml:space="preserve">информации о ходе предоставления </w:t>
      </w:r>
      <w:r w:rsidRPr="00DD427B">
        <w:rPr>
          <w:rFonts w:eastAsia="Arial"/>
          <w:sz w:val="28"/>
        </w:rPr>
        <w:t>муниципальной</w:t>
      </w:r>
      <w:r w:rsidRPr="00DD427B">
        <w:rPr>
          <w:sz w:val="28"/>
        </w:rPr>
        <w:t xml:space="preserve"> услуги, в том числе о сроках завершения административных процедур (действий). 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427B">
        <w:rPr>
          <w:sz w:val="28"/>
        </w:rPr>
        <w:t xml:space="preserve">Граждане, их объединения и организации также имеют право: 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427B">
        <w:rPr>
          <w:sz w:val="28"/>
        </w:rPr>
        <w:t xml:space="preserve">направлять замечания и предложения по улучшению доступности и качества предоставления </w:t>
      </w:r>
      <w:r w:rsidRPr="00DD427B">
        <w:rPr>
          <w:rFonts w:eastAsia="Arial"/>
          <w:sz w:val="28"/>
        </w:rPr>
        <w:t>муниципальной</w:t>
      </w:r>
      <w:r w:rsidRPr="00DD427B">
        <w:rPr>
          <w:sz w:val="28"/>
        </w:rPr>
        <w:t xml:space="preserve"> услуги;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427B">
        <w:rPr>
          <w:sz w:val="28"/>
        </w:rPr>
        <w:t>вносить предложения о мерах по устранению нарушений Административного регламента.</w:t>
      </w:r>
    </w:p>
    <w:p w:rsidR="006102AB" w:rsidRPr="00DD427B" w:rsidRDefault="006102AB" w:rsidP="006102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427B">
        <w:rPr>
          <w:sz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102AB" w:rsidRPr="00D32EF0" w:rsidRDefault="006102AB" w:rsidP="006102AB">
      <w:pPr>
        <w:pStyle w:val="af0"/>
        <w:ind w:left="0" w:firstLine="720"/>
        <w:jc w:val="both"/>
      </w:pPr>
      <w:r w:rsidRPr="00DD427B">
        <w:rPr>
          <w:sz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6102AB" w:rsidRPr="00D32EF0" w:rsidRDefault="006102AB" w:rsidP="006102AB">
      <w:pPr>
        <w:pStyle w:val="af0"/>
        <w:jc w:val="both"/>
        <w:rPr>
          <w:color w:val="FF0000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center"/>
        <w:rPr>
          <w:b/>
          <w:sz w:val="28"/>
        </w:rPr>
      </w:pPr>
      <w:r w:rsidRPr="00DD427B">
        <w:rPr>
          <w:b/>
          <w:sz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center"/>
        <w:rPr>
          <w:b/>
          <w:color w:val="FF0000"/>
          <w:sz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lastRenderedPageBreak/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6102AB" w:rsidRPr="00DD427B" w:rsidRDefault="006102AB" w:rsidP="006102AB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DD427B">
        <w:rPr>
          <w:sz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102AB" w:rsidRPr="00DD427B" w:rsidRDefault="006102AB" w:rsidP="006102AB">
      <w:pPr>
        <w:autoSpaceDE w:val="0"/>
        <w:autoSpaceDN w:val="0"/>
        <w:adjustRightInd w:val="0"/>
        <w:ind w:right="-142"/>
        <w:jc w:val="right"/>
        <w:rPr>
          <w:bCs/>
          <w:sz w:val="28"/>
          <w:szCs w:val="28"/>
        </w:rPr>
      </w:pPr>
      <w:r w:rsidRPr="00DD427B">
        <w:rPr>
          <w:sz w:val="28"/>
        </w:rPr>
        <w:br w:type="page"/>
      </w:r>
      <w:r w:rsidRPr="00DD427B">
        <w:rPr>
          <w:bCs/>
          <w:sz w:val="28"/>
          <w:szCs w:val="28"/>
        </w:rPr>
        <w:lastRenderedPageBreak/>
        <w:t>Приложение № 1</w:t>
      </w:r>
    </w:p>
    <w:p w:rsidR="006102AB" w:rsidRPr="00DD427B" w:rsidRDefault="006102AB" w:rsidP="006102AB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DD427B">
        <w:rPr>
          <w:sz w:val="28"/>
          <w:szCs w:val="28"/>
        </w:rPr>
        <w:t>к Административному регламенту</w:t>
      </w:r>
    </w:p>
    <w:p w:rsidR="006102AB" w:rsidRPr="00DD427B" w:rsidRDefault="006102AB" w:rsidP="006102A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DD427B">
        <w:rPr>
          <w:sz w:val="28"/>
          <w:szCs w:val="28"/>
        </w:rPr>
        <w:t>по предоставлению муниципальной услуги</w:t>
      </w:r>
    </w:p>
    <w:p w:rsidR="006102AB" w:rsidRPr="00DD427B" w:rsidRDefault="006102AB" w:rsidP="006102AB">
      <w:pPr>
        <w:widowControl w:val="0"/>
        <w:autoSpaceDE w:val="0"/>
        <w:autoSpaceDN w:val="0"/>
        <w:rPr>
          <w:rFonts w:eastAsia="Tahoma"/>
          <w:b/>
          <w:sz w:val="28"/>
          <w:szCs w:val="28"/>
          <w:lang w:bidi="ru-RU"/>
        </w:rPr>
      </w:pPr>
    </w:p>
    <w:p w:rsidR="006102AB" w:rsidRPr="00DD427B" w:rsidRDefault="006102AB" w:rsidP="006102AB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  <w:r w:rsidRPr="00DD427B">
        <w:rPr>
          <w:rFonts w:eastAsia="Tahoma"/>
          <w:sz w:val="28"/>
          <w:szCs w:val="28"/>
          <w:lang w:bidi="ru-RU"/>
        </w:rPr>
        <w:t>Рекомендуемая форма</w:t>
      </w:r>
    </w:p>
    <w:p w:rsidR="006102AB" w:rsidRPr="00DD427B" w:rsidRDefault="006102AB" w:rsidP="006102AB">
      <w:pPr>
        <w:widowControl w:val="0"/>
        <w:autoSpaceDE w:val="0"/>
        <w:autoSpaceDN w:val="0"/>
        <w:jc w:val="center"/>
        <w:rPr>
          <w:rFonts w:eastAsia="Tahoma"/>
          <w:b/>
          <w:color w:val="FF0000"/>
          <w:sz w:val="28"/>
          <w:szCs w:val="28"/>
          <w:lang w:bidi="ru-RU"/>
        </w:rPr>
      </w:pPr>
    </w:p>
    <w:p w:rsidR="006102AB" w:rsidRPr="00DD427B" w:rsidRDefault="006102AB" w:rsidP="006102AB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 w:rsidRPr="00DD427B">
        <w:rPr>
          <w:rFonts w:eastAsia="Tahoma"/>
          <w:b/>
          <w:sz w:val="28"/>
          <w:szCs w:val="28"/>
          <w:lang w:bidi="ru-RU"/>
        </w:rPr>
        <w:t>З А Я В Л Е Н И Е</w:t>
      </w:r>
    </w:p>
    <w:p w:rsidR="006102AB" w:rsidRPr="00DD427B" w:rsidRDefault="006102AB" w:rsidP="006102AB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 w:rsidRPr="00DD427B">
        <w:rPr>
          <w:b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102AB" w:rsidRPr="00DD427B" w:rsidRDefault="006102AB" w:rsidP="006102AB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</w:p>
    <w:p w:rsidR="006102AB" w:rsidRPr="00DD427B" w:rsidRDefault="006102AB" w:rsidP="006102AB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DD427B">
        <w:rPr>
          <w:sz w:val="28"/>
          <w:szCs w:val="28"/>
          <w:lang w:bidi="ru-RU"/>
        </w:rPr>
        <w:t>«__» __________ 20___ г.</w:t>
      </w:r>
    </w:p>
    <w:p w:rsidR="006102AB" w:rsidRPr="00DD427B" w:rsidRDefault="006102AB" w:rsidP="006102AB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6102AB" w:rsidRPr="00DD427B" w:rsidTr="007C6036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DD427B">
              <w:rPr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6102AB" w:rsidRPr="00DD427B" w:rsidTr="007C6036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102AB" w:rsidRPr="00DD427B" w:rsidRDefault="00DD427B" w:rsidP="00DD427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DD427B">
              <w:rPr>
                <w:color w:val="000000" w:themeColor="text1"/>
                <w:sz w:val="28"/>
                <w:szCs w:val="28"/>
                <w:lang w:bidi="ru-RU"/>
              </w:rPr>
              <w:t>Муниципального образования Николаевский сельсовет Саракташского района Оренбург</w:t>
            </w:r>
            <w:r>
              <w:rPr>
                <w:color w:val="000000" w:themeColor="text1"/>
                <w:sz w:val="28"/>
                <w:szCs w:val="28"/>
                <w:lang w:bidi="ru-RU"/>
              </w:rPr>
              <w:t>с</w:t>
            </w:r>
            <w:r w:rsidRPr="00DD427B">
              <w:rPr>
                <w:color w:val="000000" w:themeColor="text1"/>
                <w:sz w:val="28"/>
                <w:szCs w:val="28"/>
                <w:lang w:bidi="ru-RU"/>
              </w:rPr>
              <w:t>кой области</w:t>
            </w:r>
          </w:p>
        </w:tc>
      </w:tr>
      <w:tr w:rsidR="006102AB" w:rsidRPr="00DD427B" w:rsidTr="007C603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DD427B">
              <w:rPr>
                <w:sz w:val="22"/>
                <w:szCs w:val="28"/>
              </w:rPr>
              <w:t>указать наименование муниципального образования</w:t>
            </w:r>
          </w:p>
        </w:tc>
      </w:tr>
      <w:tr w:rsidR="006102AB" w:rsidRPr="00DD427B" w:rsidTr="007C6036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DD427B">
            <w:pPr>
              <w:widowControl w:val="0"/>
              <w:autoSpaceDE w:val="0"/>
              <w:autoSpaceDN w:val="0"/>
              <w:rPr>
                <w:color w:val="FF0000"/>
                <w:sz w:val="28"/>
                <w:szCs w:val="28"/>
                <w:lang w:bidi="ru-RU"/>
              </w:rPr>
            </w:pPr>
          </w:p>
          <w:p w:rsidR="006102AB" w:rsidRPr="00DD427B" w:rsidRDefault="006102AB" w:rsidP="007C6036">
            <w:pPr>
              <w:widowControl w:val="0"/>
              <w:ind w:firstLine="454"/>
              <w:jc w:val="both"/>
              <w:rPr>
                <w:color w:val="FF0000"/>
                <w:sz w:val="28"/>
                <w:szCs w:val="28"/>
                <w:lang w:bidi="ru-RU"/>
              </w:rPr>
            </w:pPr>
            <w:r w:rsidRPr="00DD427B">
              <w:rPr>
                <w:sz w:val="28"/>
                <w:szCs w:val="28"/>
                <w:lang w:bidi="ru-RU"/>
              </w:rPr>
              <w:t xml:space="preserve">Прошу предоставить разрешение </w:t>
            </w:r>
            <w:r w:rsidRPr="00DD427B">
              <w:rPr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D427B">
              <w:rPr>
                <w:sz w:val="28"/>
                <w:szCs w:val="28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4961"/>
        <w:gridCol w:w="4145"/>
      </w:tblGrid>
      <w:tr w:rsidR="006102AB" w:rsidRPr="00DD427B" w:rsidTr="007C6036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102AB" w:rsidRPr="00DD427B" w:rsidRDefault="006102AB" w:rsidP="006102AB">
            <w:pPr>
              <w:widowControl w:val="0"/>
              <w:numPr>
                <w:ilvl w:val="0"/>
                <w:numId w:val="27"/>
              </w:numPr>
              <w:ind w:left="714" w:hanging="357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27B">
              <w:rPr>
                <w:rFonts w:eastAsia="Calibri"/>
                <w:sz w:val="28"/>
                <w:szCs w:val="28"/>
              </w:rPr>
              <w:t>Сведения о заявителе</w:t>
            </w:r>
            <w:r w:rsidRPr="00DD427B">
              <w:rPr>
                <w:rFonts w:eastAsia="Calibri"/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6102AB" w:rsidRPr="00DD427B" w:rsidTr="00DD427B">
        <w:trPr>
          <w:trHeight w:val="605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428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753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DD427B">
              <w:rPr>
                <w:sz w:val="28"/>
                <w:szCs w:val="28"/>
                <w:lang w:bidi="ru-RU"/>
              </w:rPr>
              <w:t>не указываются в </w:t>
            </w:r>
            <w:r w:rsidRPr="00DD427B">
              <w:rPr>
                <w:rFonts w:eastAsia="Tahoma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665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D427B">
              <w:rPr>
                <w:sz w:val="28"/>
                <w:szCs w:val="28"/>
                <w:lang w:bidi="ru-RU"/>
              </w:rPr>
              <w:t>(</w:t>
            </w:r>
            <w:r w:rsidRPr="00DD427B">
              <w:rPr>
                <w:rFonts w:eastAsia="Tahoma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665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394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556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832"/>
        </w:trPr>
        <w:tc>
          <w:tcPr>
            <w:tcW w:w="817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961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45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DD427B">
        <w:trPr>
          <w:trHeight w:val="832"/>
        </w:trPr>
        <w:tc>
          <w:tcPr>
            <w:tcW w:w="817" w:type="dxa"/>
            <w:tcBorders>
              <w:bottom w:val="single" w:sz="4" w:space="0" w:color="auto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6102AB" w:rsidRPr="00DD427B" w:rsidRDefault="006102AB" w:rsidP="006102AB">
      <w:pPr>
        <w:widowControl w:val="0"/>
        <w:rPr>
          <w:rFonts w:eastAsia="Tahoma"/>
          <w:color w:val="FF0000"/>
          <w:sz w:val="28"/>
          <w:szCs w:val="28"/>
          <w:lang w:bidi="ru-RU"/>
        </w:rPr>
        <w:sectPr w:rsidR="006102AB" w:rsidRPr="00DD427B" w:rsidSect="00BF62F3">
          <w:headerReference w:type="default" r:id="rId12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394"/>
        <w:gridCol w:w="4678"/>
      </w:tblGrid>
      <w:tr w:rsidR="006102AB" w:rsidRPr="00DD427B" w:rsidTr="007C6036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lastRenderedPageBreak/>
              <w:t>2. Сведения о земельном участке</w:t>
            </w:r>
            <w:r w:rsidR="00DD427B">
              <w:rPr>
                <w:rFonts w:eastAsia="Tahoma"/>
                <w:sz w:val="28"/>
                <w:szCs w:val="28"/>
                <w:lang w:bidi="ru-RU"/>
              </w:rPr>
              <w:t xml:space="preserve"> </w:t>
            </w:r>
            <w:r w:rsidRPr="00DD427B">
              <w:rPr>
                <w:rFonts w:eastAsia="Tahoma"/>
                <w:sz w:val="28"/>
                <w:szCs w:val="28"/>
                <w:lang w:bidi="ru-RU"/>
              </w:rPr>
              <w:t>и объекте капитального строительства</w:t>
            </w:r>
          </w:p>
        </w:tc>
      </w:tr>
      <w:tr w:rsidR="006102AB" w:rsidRPr="00DD427B" w:rsidTr="007C6036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626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pStyle w:val="1"/>
              <w:shd w:val="clear" w:color="auto" w:fill="FAFCFF"/>
              <w:spacing w:before="0" w:after="0"/>
              <w:textAlignment w:val="baseline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DD427B">
              <w:rPr>
                <w:rFonts w:ascii="Times New Roman" w:eastAsia="Tahoma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  <w:p w:rsidR="006102AB" w:rsidRPr="00DD427B" w:rsidRDefault="006102AB" w:rsidP="007C6036">
            <w:pPr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626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2.2.1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pStyle w:val="1"/>
              <w:shd w:val="clear" w:color="auto" w:fill="FAFCFF"/>
              <w:spacing w:before="0" w:after="0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DD427B">
              <w:rPr>
                <w:rFonts w:ascii="Times New Roman" w:eastAsia="Tahoma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102AB" w:rsidRPr="00DD427B" w:rsidTr="007C6036">
        <w:trPr>
          <w:trHeight w:val="574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2.2.2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66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2.2.3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pStyle w:val="1"/>
              <w:shd w:val="clear" w:color="auto" w:fill="FAFCFF"/>
              <w:spacing w:before="0" w:after="0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DD427B">
              <w:rPr>
                <w:rFonts w:ascii="Times New Roman" w:eastAsia="Tahoma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66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2.2.4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pStyle w:val="1"/>
              <w:shd w:val="clear" w:color="auto" w:fill="FAFCFF"/>
              <w:spacing w:before="0" w:after="0"/>
              <w:textAlignment w:val="baseline"/>
              <w:rPr>
                <w:rFonts w:ascii="Times New Roman" w:eastAsia="Tahoma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DD427B">
              <w:rPr>
                <w:rFonts w:ascii="Times New Roman" w:eastAsia="Tahoma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9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9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9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449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2.5.1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Отступы от границ земельного участка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9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2.5.2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9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lastRenderedPageBreak/>
              <w:t>2.5.3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95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2.5.4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1477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2.6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sz w:val="28"/>
                <w:szCs w:val="28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DD427B">
              <w:rPr>
                <w:rFonts w:eastAsia="Tahoma"/>
                <w:sz w:val="28"/>
                <w:szCs w:val="28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53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2.6.1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53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2.6.2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53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2.6.3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53"/>
        </w:trPr>
        <w:tc>
          <w:tcPr>
            <w:tcW w:w="851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2.6.4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27B">
              <w:rPr>
                <w:sz w:val="28"/>
                <w:szCs w:val="28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678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6102AB" w:rsidRPr="00DD427B" w:rsidRDefault="006102AB" w:rsidP="006102AB">
      <w:pPr>
        <w:widowControl w:val="0"/>
        <w:rPr>
          <w:color w:val="FF0000"/>
          <w:sz w:val="28"/>
          <w:szCs w:val="28"/>
          <w:lang w:bidi="ru-RU"/>
        </w:rPr>
      </w:pPr>
    </w:p>
    <w:p w:rsidR="006102AB" w:rsidRPr="00DD427B" w:rsidRDefault="006102AB" w:rsidP="006102AB">
      <w:pPr>
        <w:widowControl w:val="0"/>
        <w:rPr>
          <w:sz w:val="28"/>
          <w:szCs w:val="28"/>
          <w:lang w:bidi="ru-RU"/>
        </w:rPr>
      </w:pPr>
      <w:r w:rsidRPr="00DD427B">
        <w:rPr>
          <w:sz w:val="28"/>
          <w:szCs w:val="28"/>
          <w:lang w:bidi="ru-RU"/>
        </w:rPr>
        <w:t>Приложение: _____________________________________________________________________</w:t>
      </w:r>
    </w:p>
    <w:p w:rsidR="006102AB" w:rsidRPr="00DD427B" w:rsidRDefault="006102AB" w:rsidP="006102AB">
      <w:pPr>
        <w:widowControl w:val="0"/>
        <w:rPr>
          <w:sz w:val="28"/>
          <w:szCs w:val="28"/>
          <w:lang w:bidi="ru-RU"/>
        </w:rPr>
      </w:pPr>
    </w:p>
    <w:p w:rsidR="006102AB" w:rsidRPr="00DD427B" w:rsidRDefault="006102AB" w:rsidP="006102AB">
      <w:pPr>
        <w:widowControl w:val="0"/>
        <w:rPr>
          <w:sz w:val="28"/>
          <w:szCs w:val="28"/>
          <w:lang w:bidi="ru-RU"/>
        </w:rPr>
      </w:pPr>
      <w:r w:rsidRPr="00DD427B">
        <w:rPr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6102AB" w:rsidRPr="00DD427B" w:rsidRDefault="006102AB" w:rsidP="006102AB">
      <w:pPr>
        <w:widowControl w:val="0"/>
        <w:tabs>
          <w:tab w:val="left" w:pos="1968"/>
        </w:tabs>
        <w:rPr>
          <w:sz w:val="28"/>
          <w:szCs w:val="28"/>
          <w:lang w:bidi="ru-RU"/>
        </w:rPr>
      </w:pPr>
    </w:p>
    <w:p w:rsidR="006102AB" w:rsidRPr="00DD427B" w:rsidRDefault="006102AB" w:rsidP="006102AB">
      <w:pPr>
        <w:widowControl w:val="0"/>
        <w:tabs>
          <w:tab w:val="left" w:pos="1968"/>
        </w:tabs>
        <w:rPr>
          <w:sz w:val="28"/>
          <w:szCs w:val="28"/>
          <w:lang w:bidi="ru-RU"/>
        </w:rPr>
      </w:pPr>
      <w:r w:rsidRPr="00DD427B">
        <w:rPr>
          <w:sz w:val="28"/>
          <w:szCs w:val="28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6102AB" w:rsidRPr="00DD427B" w:rsidTr="007C6036">
        <w:tc>
          <w:tcPr>
            <w:tcW w:w="8976" w:type="dxa"/>
            <w:shd w:val="clear" w:color="auto" w:fill="auto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rPr>
                <w:i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lastRenderedPageBreak/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DD427B">
              <w:rPr>
                <w:sz w:val="28"/>
                <w:szCs w:val="28"/>
              </w:rPr>
              <w:t>Единый портал</w:t>
            </w:r>
            <w:r w:rsidRPr="00DD427B">
              <w:rPr>
                <w:rFonts w:eastAsia="Tahoma"/>
                <w:sz w:val="28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rPr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73"/>
        </w:trPr>
        <w:tc>
          <w:tcPr>
            <w:tcW w:w="8976" w:type="dxa"/>
            <w:shd w:val="clear" w:color="auto" w:fill="auto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rPr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rPr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rPr>
          <w:trHeight w:val="553"/>
        </w:trPr>
        <w:tc>
          <w:tcPr>
            <w:tcW w:w="8976" w:type="dxa"/>
            <w:shd w:val="clear" w:color="auto" w:fill="auto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rPr>
                <w:rFonts w:eastAsia="Tahoma"/>
                <w:sz w:val="28"/>
                <w:szCs w:val="28"/>
                <w:lang w:bidi="ru-RU"/>
              </w:rPr>
            </w:pPr>
            <w:r w:rsidRPr="00DD427B">
              <w:rPr>
                <w:rFonts w:eastAsia="Tahoma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rPr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c>
          <w:tcPr>
            <w:tcW w:w="9918" w:type="dxa"/>
            <w:gridSpan w:val="2"/>
            <w:shd w:val="clear" w:color="auto" w:fill="auto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ind w:right="255"/>
              <w:jc w:val="center"/>
              <w:rPr>
                <w:sz w:val="28"/>
                <w:szCs w:val="28"/>
                <w:lang w:bidi="ru-RU"/>
              </w:rPr>
            </w:pPr>
            <w:r w:rsidRPr="00DD427B">
              <w:rPr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6102AB" w:rsidRPr="00DD427B" w:rsidRDefault="006102AB" w:rsidP="006102AB">
      <w:pPr>
        <w:rPr>
          <w:rFonts w:eastAsia="Calibri"/>
          <w:vanish/>
          <w:color w:val="FF0000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102AB" w:rsidRPr="00DD427B" w:rsidTr="007C6036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rPr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6102AB" w:rsidRPr="00DD427B" w:rsidTr="007C603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rPr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DD427B">
              <w:rPr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DD427B">
              <w:rPr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6102AB" w:rsidRPr="00DD427B" w:rsidRDefault="006102AB" w:rsidP="006102AB">
      <w:pPr>
        <w:autoSpaceDE w:val="0"/>
        <w:autoSpaceDN w:val="0"/>
        <w:adjustRightInd w:val="0"/>
        <w:rPr>
          <w:bCs/>
          <w:color w:val="FF0000"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32EF0" w:rsidRDefault="006102AB" w:rsidP="006102AB">
      <w:pPr>
        <w:autoSpaceDE w:val="0"/>
        <w:autoSpaceDN w:val="0"/>
        <w:adjustRightInd w:val="0"/>
        <w:rPr>
          <w:bCs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</w:rPr>
      </w:pPr>
      <w:r w:rsidRPr="00DD427B">
        <w:rPr>
          <w:bCs/>
          <w:sz w:val="28"/>
        </w:rPr>
        <w:lastRenderedPageBreak/>
        <w:t>Приложение № 2</w:t>
      </w:r>
    </w:p>
    <w:p w:rsidR="006102AB" w:rsidRPr="00DD427B" w:rsidRDefault="006102AB" w:rsidP="006102AB">
      <w:pPr>
        <w:widowControl w:val="0"/>
        <w:tabs>
          <w:tab w:val="left" w:pos="567"/>
        </w:tabs>
        <w:ind w:left="3969" w:firstLine="567"/>
        <w:jc w:val="right"/>
        <w:rPr>
          <w:sz w:val="28"/>
        </w:rPr>
      </w:pPr>
      <w:r w:rsidRPr="00DD427B">
        <w:rPr>
          <w:sz w:val="28"/>
        </w:rPr>
        <w:t>к Административному регламенту</w:t>
      </w:r>
    </w:p>
    <w:p w:rsidR="006102AB" w:rsidRPr="00DD427B" w:rsidRDefault="006102AB" w:rsidP="006102A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</w:rPr>
      </w:pPr>
      <w:r w:rsidRPr="00DD427B">
        <w:rPr>
          <w:sz w:val="28"/>
        </w:rPr>
        <w:t>по предоставлению муниципальной услуги</w:t>
      </w:r>
    </w:p>
    <w:p w:rsidR="006102AB" w:rsidRPr="00DD427B" w:rsidRDefault="006102AB" w:rsidP="006102AB">
      <w:pPr>
        <w:widowControl w:val="0"/>
        <w:autoSpaceDE w:val="0"/>
        <w:autoSpaceDN w:val="0"/>
        <w:rPr>
          <w:rFonts w:eastAsia="Tahoma"/>
          <w:b/>
          <w:sz w:val="28"/>
          <w:lang w:bidi="ru-RU"/>
        </w:rPr>
      </w:pPr>
    </w:p>
    <w:p w:rsidR="006102AB" w:rsidRPr="00DD427B" w:rsidRDefault="006102AB" w:rsidP="006102AB">
      <w:pPr>
        <w:widowControl w:val="0"/>
        <w:autoSpaceDE w:val="0"/>
        <w:autoSpaceDN w:val="0"/>
        <w:jc w:val="right"/>
        <w:rPr>
          <w:rFonts w:eastAsia="Tahoma"/>
          <w:sz w:val="28"/>
          <w:lang w:bidi="ru-RU"/>
        </w:rPr>
      </w:pPr>
      <w:r w:rsidRPr="00DD427B">
        <w:rPr>
          <w:rFonts w:eastAsia="Tahoma"/>
          <w:sz w:val="28"/>
          <w:lang w:bidi="ru-RU"/>
        </w:rPr>
        <w:t>Рекомендуемая форма</w:t>
      </w: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color w:val="FF0000"/>
          <w:sz w:val="28"/>
        </w:rPr>
      </w:pPr>
    </w:p>
    <w:p w:rsidR="006102AB" w:rsidRPr="00DD427B" w:rsidRDefault="006102AB" w:rsidP="006102AB">
      <w:pPr>
        <w:rPr>
          <w:sz w:val="28"/>
        </w:rPr>
      </w:pPr>
      <w:r w:rsidRPr="00DD427B">
        <w:rPr>
          <w:sz w:val="28"/>
        </w:rPr>
        <w:t>Бланк органа</w:t>
      </w:r>
      <w:r w:rsidR="00DD427B" w:rsidRPr="00DD427B">
        <w:rPr>
          <w:sz w:val="28"/>
        </w:rPr>
        <w:t xml:space="preserve"> </w:t>
      </w:r>
      <w:r w:rsidRPr="00DD427B">
        <w:rPr>
          <w:sz w:val="28"/>
        </w:rPr>
        <w:t xml:space="preserve">местного самоуправления, </w:t>
      </w:r>
    </w:p>
    <w:p w:rsidR="006102AB" w:rsidRPr="00DD427B" w:rsidRDefault="006102AB" w:rsidP="006102AB">
      <w:pPr>
        <w:rPr>
          <w:sz w:val="28"/>
        </w:rPr>
      </w:pPr>
      <w:r w:rsidRPr="00DD427B">
        <w:rPr>
          <w:sz w:val="28"/>
        </w:rPr>
        <w:t xml:space="preserve">осуществляющего предоставление </w:t>
      </w:r>
    </w:p>
    <w:p w:rsidR="006102AB" w:rsidRPr="00DD427B" w:rsidRDefault="006102AB" w:rsidP="006102AB">
      <w:pPr>
        <w:rPr>
          <w:sz w:val="28"/>
          <w:lang w:bidi="ru-RU"/>
        </w:rPr>
      </w:pPr>
      <w:r w:rsidRPr="00DD427B">
        <w:rPr>
          <w:sz w:val="28"/>
          <w:lang w:bidi="ru-RU"/>
        </w:rPr>
        <w:t>муниципальной услуги</w:t>
      </w:r>
    </w:p>
    <w:p w:rsidR="006102AB" w:rsidRPr="00DD427B" w:rsidRDefault="006102AB" w:rsidP="006102AB">
      <w:pPr>
        <w:widowControl w:val="0"/>
        <w:tabs>
          <w:tab w:val="left" w:pos="4819"/>
        </w:tabs>
        <w:spacing w:after="474" w:line="280" w:lineRule="exact"/>
        <w:rPr>
          <w:sz w:val="28"/>
          <w:lang w:bidi="ru-RU"/>
        </w:rPr>
      </w:pPr>
      <w:bookmarkStart w:id="4" w:name="OLE_LINK459"/>
      <w:bookmarkStart w:id="5" w:name="OLE_LINK460"/>
      <w:r w:rsidRPr="00DD427B">
        <w:rPr>
          <w:sz w:val="28"/>
          <w:lang w:bidi="ru-RU"/>
        </w:rPr>
        <w:t>от_______________№ ______________</w:t>
      </w:r>
    </w:p>
    <w:p w:rsidR="006102AB" w:rsidRPr="00DD427B" w:rsidRDefault="006102AB" w:rsidP="006102AB">
      <w:pPr>
        <w:tabs>
          <w:tab w:val="left" w:pos="567"/>
          <w:tab w:val="left" w:pos="4536"/>
        </w:tabs>
        <w:jc w:val="center"/>
        <w:rPr>
          <w:b/>
          <w:spacing w:val="-4"/>
          <w:sz w:val="28"/>
        </w:rPr>
      </w:pPr>
      <w:r w:rsidRPr="00DD427B">
        <w:rPr>
          <w:b/>
          <w:spacing w:val="-4"/>
          <w:sz w:val="28"/>
        </w:rPr>
        <w:t xml:space="preserve">О предоставлении разрешения </w:t>
      </w:r>
      <w:bookmarkEnd w:id="4"/>
      <w:bookmarkEnd w:id="5"/>
      <w:r w:rsidRPr="00DD427B">
        <w:rPr>
          <w:b/>
          <w:spacing w:val="-4"/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6102AB" w:rsidRPr="00DD427B" w:rsidRDefault="006102AB" w:rsidP="006102AB">
      <w:pPr>
        <w:tabs>
          <w:tab w:val="left" w:pos="567"/>
          <w:tab w:val="left" w:pos="4536"/>
        </w:tabs>
        <w:jc w:val="center"/>
        <w:rPr>
          <w:b/>
          <w:color w:val="FF0000"/>
          <w:spacing w:val="-4"/>
          <w:sz w:val="28"/>
        </w:rPr>
      </w:pPr>
    </w:p>
    <w:p w:rsidR="006102AB" w:rsidRPr="00DD427B" w:rsidRDefault="006102AB" w:rsidP="006102AB">
      <w:pPr>
        <w:tabs>
          <w:tab w:val="left" w:pos="567"/>
          <w:tab w:val="left" w:pos="4536"/>
        </w:tabs>
        <w:rPr>
          <w:color w:val="FF0000"/>
          <w:sz w:val="28"/>
        </w:rPr>
      </w:pPr>
    </w:p>
    <w:p w:rsidR="00DD427B" w:rsidRDefault="006102AB" w:rsidP="006102AB">
      <w:pPr>
        <w:ind w:firstLine="720"/>
        <w:jc w:val="both"/>
        <w:rPr>
          <w:spacing w:val="-4"/>
          <w:sz w:val="28"/>
        </w:rPr>
      </w:pPr>
      <w:r w:rsidRPr="00DD427B">
        <w:rPr>
          <w:spacing w:val="-4"/>
          <w:sz w:val="28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</w:p>
    <w:p w:rsidR="006102AB" w:rsidRPr="00DD427B" w:rsidRDefault="00DD427B" w:rsidP="006102AB">
      <w:pPr>
        <w:ind w:firstLine="720"/>
        <w:jc w:val="both"/>
        <w:rPr>
          <w:spacing w:val="-4"/>
          <w:sz w:val="28"/>
        </w:rPr>
      </w:pPr>
      <w:r w:rsidRPr="00DD427B">
        <w:rPr>
          <w:color w:val="000000" w:themeColor="text1"/>
          <w:sz w:val="28"/>
          <w:szCs w:val="28"/>
          <w:u w:val="single"/>
          <w:lang w:bidi="ru-RU"/>
        </w:rPr>
        <w:t>Николаевский сельсовет Саракташского района Оренбургской области</w:t>
      </w:r>
      <w:r w:rsidR="006102AB" w:rsidRPr="00DD427B">
        <w:rPr>
          <w:spacing w:val="-4"/>
          <w:sz w:val="28"/>
          <w:u w:val="single"/>
        </w:rPr>
        <w:t xml:space="preserve">, </w:t>
      </w:r>
    </w:p>
    <w:p w:rsidR="006102AB" w:rsidRPr="00DD427B" w:rsidRDefault="00DD427B" w:rsidP="00DD427B">
      <w:pPr>
        <w:tabs>
          <w:tab w:val="left" w:pos="567"/>
          <w:tab w:val="left" w:pos="4536"/>
        </w:tabs>
        <w:jc w:val="right"/>
        <w:rPr>
          <w:b/>
          <w:spacing w:val="-4"/>
          <w:sz w:val="28"/>
        </w:rPr>
      </w:pPr>
      <w:r w:rsidRPr="00DD427B">
        <w:rPr>
          <w:sz w:val="22"/>
          <w:szCs w:val="20"/>
        </w:rPr>
        <w:t>У</w:t>
      </w:r>
      <w:r w:rsidR="006102AB" w:rsidRPr="00DD427B">
        <w:rPr>
          <w:sz w:val="22"/>
          <w:szCs w:val="20"/>
        </w:rPr>
        <w:t>казать</w:t>
      </w:r>
      <w:r>
        <w:rPr>
          <w:sz w:val="22"/>
          <w:szCs w:val="20"/>
        </w:rPr>
        <w:t xml:space="preserve"> </w:t>
      </w:r>
      <w:r w:rsidR="006102AB" w:rsidRPr="00DD427B">
        <w:rPr>
          <w:sz w:val="22"/>
          <w:szCs w:val="20"/>
        </w:rPr>
        <w:t>наименование муниципального образования</w:t>
      </w:r>
    </w:p>
    <w:p w:rsidR="006102AB" w:rsidRPr="00DD427B" w:rsidRDefault="006102AB" w:rsidP="006102AB">
      <w:pPr>
        <w:jc w:val="both"/>
        <w:rPr>
          <w:spacing w:val="-4"/>
          <w:sz w:val="28"/>
        </w:rPr>
      </w:pPr>
      <w:r w:rsidRPr="00DD427B">
        <w:rPr>
          <w:spacing w:val="-4"/>
          <w:sz w:val="28"/>
        </w:rPr>
        <w:t xml:space="preserve">утвержденными _____________________________________________________________________, </w:t>
      </w:r>
    </w:p>
    <w:p w:rsidR="006102AB" w:rsidRPr="00DD427B" w:rsidRDefault="006102AB" w:rsidP="006102AB">
      <w:pPr>
        <w:jc w:val="both"/>
        <w:rPr>
          <w:sz w:val="22"/>
          <w:szCs w:val="20"/>
        </w:rPr>
      </w:pPr>
      <w:r w:rsidRPr="00DD427B">
        <w:rPr>
          <w:sz w:val="22"/>
          <w:szCs w:val="20"/>
        </w:rPr>
        <w:t>указать</w:t>
      </w:r>
      <w:r w:rsidR="00DD427B">
        <w:rPr>
          <w:sz w:val="22"/>
          <w:szCs w:val="20"/>
        </w:rPr>
        <w:t xml:space="preserve"> </w:t>
      </w:r>
      <w:r w:rsidRPr="00DD427B">
        <w:rPr>
          <w:sz w:val="22"/>
          <w:szCs w:val="20"/>
        </w:rPr>
        <w:t>реквизиты утверждающего документа</w:t>
      </w:r>
    </w:p>
    <w:p w:rsidR="006102AB" w:rsidRPr="00DD427B" w:rsidRDefault="006102AB" w:rsidP="00DD427B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DD427B">
        <w:rPr>
          <w:spacing w:val="-4"/>
          <w:sz w:val="28"/>
        </w:rPr>
        <w:t>на</w:t>
      </w:r>
      <w:r w:rsidR="00DD427B">
        <w:rPr>
          <w:spacing w:val="-4"/>
          <w:sz w:val="28"/>
        </w:rPr>
        <w:t xml:space="preserve"> </w:t>
      </w:r>
      <w:r w:rsidRPr="00DD427B">
        <w:rPr>
          <w:spacing w:val="-4"/>
          <w:sz w:val="28"/>
        </w:rPr>
        <w:t>основании заключения о результатах общественных обсуждений/публичных слушаний от ________________ № ______________, рекомендаций Комиссии по подготовке проекта правил</w:t>
      </w:r>
      <w:r w:rsidR="00DD427B">
        <w:rPr>
          <w:sz w:val="22"/>
          <w:szCs w:val="20"/>
        </w:rPr>
        <w:t xml:space="preserve"> </w:t>
      </w:r>
      <w:r w:rsidRPr="00DD427B">
        <w:rPr>
          <w:spacing w:val="-4"/>
          <w:sz w:val="28"/>
        </w:rPr>
        <w:t>землепользования и застройки от _________________ № ______________.</w:t>
      </w:r>
    </w:p>
    <w:p w:rsidR="006102AB" w:rsidRPr="00DD427B" w:rsidRDefault="006102AB" w:rsidP="006102AB">
      <w:pPr>
        <w:jc w:val="both"/>
        <w:rPr>
          <w:spacing w:val="-4"/>
          <w:sz w:val="28"/>
        </w:rPr>
      </w:pPr>
      <w:r w:rsidRPr="00DD427B">
        <w:rPr>
          <w:sz w:val="22"/>
          <w:szCs w:val="20"/>
        </w:rPr>
        <w:t>указать</w:t>
      </w:r>
      <w:r w:rsidRPr="00DD427B">
        <w:rPr>
          <w:sz w:val="22"/>
          <w:szCs w:val="20"/>
          <w:lang w:bidi="ru-RU"/>
        </w:rPr>
        <w:t xml:space="preserve"> дату и номер рекомендаций</w:t>
      </w:r>
    </w:p>
    <w:p w:rsidR="006102AB" w:rsidRPr="00DD427B" w:rsidRDefault="006102AB" w:rsidP="006102AB">
      <w:pPr>
        <w:tabs>
          <w:tab w:val="left" w:pos="709"/>
        </w:tabs>
        <w:jc w:val="both"/>
        <w:rPr>
          <w:spacing w:val="-4"/>
          <w:sz w:val="28"/>
        </w:rPr>
      </w:pPr>
      <w:r w:rsidRPr="00DD427B">
        <w:rPr>
          <w:spacing w:val="-4"/>
          <w:sz w:val="28"/>
        </w:rPr>
        <w:tab/>
        <w:t xml:space="preserve">1. Предоставить разрешение </w:t>
      </w:r>
      <w:r w:rsidRPr="00DD427B">
        <w:rPr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– </w:t>
      </w:r>
      <w:r w:rsidRPr="00DD427B">
        <w:rPr>
          <w:iCs/>
          <w:spacing w:val="-4"/>
          <w:sz w:val="28"/>
        </w:rPr>
        <w:t>_______________________________________________________________________</w:t>
      </w:r>
    </w:p>
    <w:p w:rsidR="006102AB" w:rsidRPr="00DD427B" w:rsidRDefault="006102AB" w:rsidP="006102AB">
      <w:pPr>
        <w:tabs>
          <w:tab w:val="left" w:pos="709"/>
        </w:tabs>
        <w:jc w:val="center"/>
        <w:rPr>
          <w:sz w:val="28"/>
        </w:rPr>
      </w:pPr>
      <w:r w:rsidRPr="00DD427B">
        <w:rPr>
          <w:sz w:val="22"/>
          <w:szCs w:val="20"/>
        </w:rPr>
        <w:t>указать наименование объекта капитального строительства</w:t>
      </w:r>
    </w:p>
    <w:p w:rsidR="006102AB" w:rsidRPr="00DD427B" w:rsidRDefault="006102AB" w:rsidP="006102AB">
      <w:pPr>
        <w:tabs>
          <w:tab w:val="left" w:pos="709"/>
        </w:tabs>
        <w:jc w:val="both"/>
        <w:rPr>
          <w:spacing w:val="-4"/>
          <w:sz w:val="28"/>
        </w:rPr>
      </w:pPr>
      <w:r w:rsidRPr="00DD427B">
        <w:rPr>
          <w:spacing w:val="-4"/>
          <w:sz w:val="28"/>
        </w:rPr>
        <w:t xml:space="preserve">в отношении земельного участка с кадастровым номером </w:t>
      </w:r>
      <w:r w:rsidRPr="00DD427B">
        <w:rPr>
          <w:iCs/>
          <w:spacing w:val="-4"/>
          <w:sz w:val="28"/>
        </w:rPr>
        <w:t>___________________________________</w:t>
      </w:r>
      <w:r w:rsidRPr="00DD427B">
        <w:rPr>
          <w:spacing w:val="-4"/>
          <w:sz w:val="28"/>
        </w:rPr>
        <w:t xml:space="preserve">, </w:t>
      </w:r>
    </w:p>
    <w:p w:rsidR="006102AB" w:rsidRPr="00DD427B" w:rsidRDefault="00DD427B" w:rsidP="006102AB">
      <w:pPr>
        <w:tabs>
          <w:tab w:val="left" w:pos="709"/>
        </w:tabs>
        <w:jc w:val="both"/>
        <w:rPr>
          <w:spacing w:val="-4"/>
          <w:sz w:val="28"/>
        </w:rPr>
      </w:pPr>
      <w:r>
        <w:rPr>
          <w:sz w:val="22"/>
          <w:szCs w:val="20"/>
        </w:rPr>
        <w:t xml:space="preserve">        </w:t>
      </w:r>
      <w:r w:rsidR="006102AB" w:rsidRPr="00DD427B">
        <w:rPr>
          <w:sz w:val="22"/>
          <w:szCs w:val="20"/>
        </w:rPr>
        <w:t xml:space="preserve">    указать</w:t>
      </w:r>
      <w:r>
        <w:rPr>
          <w:sz w:val="22"/>
          <w:szCs w:val="20"/>
        </w:rPr>
        <w:t xml:space="preserve"> </w:t>
      </w:r>
      <w:r w:rsidR="006102AB" w:rsidRPr="00DD427B">
        <w:rPr>
          <w:sz w:val="22"/>
          <w:szCs w:val="20"/>
        </w:rPr>
        <w:t>кадастровый номер земельного участка</w:t>
      </w:r>
    </w:p>
    <w:p w:rsidR="006102AB" w:rsidRPr="00DD427B" w:rsidRDefault="006102AB" w:rsidP="006102AB">
      <w:pPr>
        <w:tabs>
          <w:tab w:val="left" w:pos="709"/>
        </w:tabs>
        <w:jc w:val="both"/>
        <w:rPr>
          <w:iCs/>
          <w:spacing w:val="-4"/>
          <w:sz w:val="28"/>
        </w:rPr>
      </w:pPr>
      <w:r w:rsidRPr="00DD427B">
        <w:rPr>
          <w:spacing w:val="-4"/>
          <w:sz w:val="28"/>
        </w:rPr>
        <w:t xml:space="preserve">расположенного по адресу: </w:t>
      </w:r>
      <w:r w:rsidRPr="00DD427B">
        <w:rPr>
          <w:iCs/>
          <w:spacing w:val="-4"/>
          <w:sz w:val="28"/>
        </w:rPr>
        <w:t>____________________________________________________________,</w:t>
      </w:r>
    </w:p>
    <w:p w:rsidR="006102AB" w:rsidRPr="00DD427B" w:rsidRDefault="006102AB" w:rsidP="00DD427B">
      <w:pPr>
        <w:tabs>
          <w:tab w:val="left" w:pos="709"/>
        </w:tabs>
        <w:rPr>
          <w:sz w:val="22"/>
          <w:szCs w:val="20"/>
        </w:rPr>
      </w:pPr>
      <w:r w:rsidRPr="00DD427B">
        <w:rPr>
          <w:sz w:val="22"/>
          <w:szCs w:val="20"/>
        </w:rPr>
        <w:t xml:space="preserve">                                                               указать адрес земельного участка</w:t>
      </w:r>
    </w:p>
    <w:p w:rsidR="006102AB" w:rsidRPr="00DD427B" w:rsidRDefault="006102AB" w:rsidP="006102AB">
      <w:pPr>
        <w:tabs>
          <w:tab w:val="left" w:pos="709"/>
        </w:tabs>
        <w:jc w:val="center"/>
        <w:rPr>
          <w:sz w:val="22"/>
          <w:szCs w:val="20"/>
        </w:rPr>
      </w:pPr>
      <w:r w:rsidRPr="00DD427B">
        <w:rPr>
          <w:sz w:val="22"/>
          <w:szCs w:val="20"/>
        </w:rPr>
        <w:t>_______________________________________________________________________________________</w:t>
      </w:r>
      <w:r w:rsidRPr="00DD427B">
        <w:rPr>
          <w:spacing w:val="-4"/>
          <w:sz w:val="28"/>
        </w:rPr>
        <w:t>.</w:t>
      </w:r>
    </w:p>
    <w:p w:rsidR="006102AB" w:rsidRPr="00DD427B" w:rsidRDefault="006102AB" w:rsidP="006102AB">
      <w:pPr>
        <w:tabs>
          <w:tab w:val="left" w:pos="709"/>
        </w:tabs>
        <w:jc w:val="center"/>
        <w:rPr>
          <w:sz w:val="22"/>
          <w:szCs w:val="20"/>
        </w:rPr>
      </w:pPr>
      <w:r w:rsidRPr="00DD427B">
        <w:rPr>
          <w:sz w:val="22"/>
          <w:szCs w:val="20"/>
        </w:rPr>
        <w:lastRenderedPageBreak/>
        <w:t>указать наименование предельного параметра и показатель предоставляемого отклонения</w:t>
      </w:r>
    </w:p>
    <w:p w:rsidR="006102AB" w:rsidRPr="00DD427B" w:rsidRDefault="006102AB" w:rsidP="006102AB">
      <w:pPr>
        <w:tabs>
          <w:tab w:val="left" w:pos="709"/>
        </w:tabs>
        <w:jc w:val="center"/>
        <w:rPr>
          <w:iCs/>
          <w:spacing w:val="-4"/>
          <w:sz w:val="28"/>
        </w:rPr>
      </w:pPr>
    </w:p>
    <w:p w:rsidR="006102AB" w:rsidRPr="00DD427B" w:rsidRDefault="006102AB" w:rsidP="006102AB">
      <w:pPr>
        <w:tabs>
          <w:tab w:val="left" w:pos="709"/>
        </w:tabs>
        <w:ind w:firstLine="709"/>
        <w:jc w:val="both"/>
        <w:rPr>
          <w:spacing w:val="-4"/>
          <w:sz w:val="28"/>
        </w:rPr>
      </w:pPr>
      <w:r w:rsidRPr="00DD427B">
        <w:rPr>
          <w:spacing w:val="-4"/>
          <w:sz w:val="28"/>
        </w:rPr>
        <w:t xml:space="preserve">2. Опубликовать настоящее постановление в </w:t>
      </w:r>
      <w:r w:rsidR="00DD427B">
        <w:rPr>
          <w:spacing w:val="-4"/>
          <w:sz w:val="28"/>
        </w:rPr>
        <w:t xml:space="preserve">информационном бюллетене «Николаевский сельсовет» </w:t>
      </w:r>
    </w:p>
    <w:p w:rsidR="006102AB" w:rsidRPr="00DD427B" w:rsidRDefault="006102AB" w:rsidP="006102AB">
      <w:pPr>
        <w:ind w:right="-57" w:firstLine="720"/>
        <w:jc w:val="both"/>
        <w:rPr>
          <w:spacing w:val="-4"/>
          <w:sz w:val="28"/>
        </w:rPr>
      </w:pPr>
      <w:r w:rsidRPr="00DD427B">
        <w:rPr>
          <w:spacing w:val="-4"/>
          <w:sz w:val="28"/>
        </w:rPr>
        <w:t xml:space="preserve">3. Контроль за исполнением настоящего постановления возложить на </w:t>
      </w:r>
      <w:r w:rsidR="00DD427B">
        <w:rPr>
          <w:spacing w:val="-4"/>
          <w:sz w:val="28"/>
        </w:rPr>
        <w:t>заместителя главы муниципального образования Николаевский сельсовет</w:t>
      </w:r>
      <w:r w:rsidRPr="00DD427B">
        <w:rPr>
          <w:spacing w:val="-4"/>
          <w:sz w:val="28"/>
        </w:rPr>
        <w:t>.</w:t>
      </w:r>
    </w:p>
    <w:p w:rsidR="006102AB" w:rsidRPr="00DD427B" w:rsidRDefault="00DD427B" w:rsidP="006102AB">
      <w:pPr>
        <w:ind w:right="-57"/>
        <w:jc w:val="center"/>
        <w:rPr>
          <w:sz w:val="22"/>
          <w:szCs w:val="20"/>
        </w:rPr>
      </w:pPr>
      <w:r w:rsidRPr="00DD427B">
        <w:rPr>
          <w:sz w:val="22"/>
          <w:szCs w:val="20"/>
        </w:rPr>
        <w:t>У</w:t>
      </w:r>
      <w:r w:rsidR="006102AB" w:rsidRPr="00DD427B">
        <w:rPr>
          <w:sz w:val="22"/>
          <w:szCs w:val="20"/>
        </w:rPr>
        <w:t>казать</w:t>
      </w:r>
      <w:r>
        <w:rPr>
          <w:sz w:val="22"/>
          <w:szCs w:val="20"/>
        </w:rPr>
        <w:t xml:space="preserve"> </w:t>
      </w:r>
      <w:r w:rsidR="006102AB" w:rsidRPr="00DD427B">
        <w:rPr>
          <w:sz w:val="22"/>
          <w:szCs w:val="20"/>
        </w:rPr>
        <w:t>должность уполномоченного должностного лица</w:t>
      </w:r>
    </w:p>
    <w:p w:rsidR="006102AB" w:rsidRPr="00DD427B" w:rsidRDefault="006102AB" w:rsidP="006102AB">
      <w:pPr>
        <w:ind w:right="-57" w:firstLine="720"/>
        <w:jc w:val="both"/>
        <w:rPr>
          <w:spacing w:val="-4"/>
          <w:sz w:val="28"/>
        </w:rPr>
      </w:pPr>
      <w:r w:rsidRPr="00DD427B">
        <w:rPr>
          <w:spacing w:val="-4"/>
          <w:sz w:val="28"/>
        </w:rPr>
        <w:t>4. Постановление вступает в силу после его официального опубликования.</w:t>
      </w:r>
    </w:p>
    <w:p w:rsidR="006102AB" w:rsidRPr="00DD427B" w:rsidRDefault="006102AB" w:rsidP="006102AB">
      <w:pPr>
        <w:ind w:right="-57"/>
        <w:jc w:val="both"/>
        <w:rPr>
          <w:spacing w:val="-4"/>
          <w:sz w:val="28"/>
        </w:rPr>
      </w:pPr>
    </w:p>
    <w:p w:rsidR="006102AB" w:rsidRPr="00DD427B" w:rsidRDefault="006102AB" w:rsidP="006102AB">
      <w:pPr>
        <w:widowControl w:val="0"/>
        <w:tabs>
          <w:tab w:val="left" w:leader="underscore" w:pos="9817"/>
        </w:tabs>
        <w:spacing w:line="317" w:lineRule="exact"/>
        <w:jc w:val="both"/>
        <w:rPr>
          <w:sz w:val="28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102AB" w:rsidRPr="00DD427B" w:rsidTr="007C6036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32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ind w:right="140"/>
              <w:rPr>
                <w:rFonts w:eastAsia="Tahoma"/>
                <w:sz w:val="32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32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ind w:right="140"/>
              <w:rPr>
                <w:rFonts w:eastAsia="Tahoma"/>
                <w:sz w:val="32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32"/>
                <w:szCs w:val="28"/>
                <w:lang w:bidi="ru-RU"/>
              </w:rPr>
            </w:pPr>
          </w:p>
        </w:tc>
      </w:tr>
      <w:tr w:rsidR="006102AB" w:rsidRPr="00DD427B" w:rsidTr="007C603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DD427B">
              <w:rPr>
                <w:rFonts w:eastAsia="Tahoma"/>
                <w:sz w:val="22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ind w:right="140"/>
              <w:rPr>
                <w:rFonts w:eastAsia="Tahoma"/>
                <w:sz w:val="22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DD427B">
              <w:rPr>
                <w:rFonts w:eastAsia="Tahoma"/>
                <w:sz w:val="22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ind w:right="140"/>
              <w:rPr>
                <w:rFonts w:eastAsia="Tahoma"/>
                <w:sz w:val="22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DD427B">
              <w:rPr>
                <w:rFonts w:eastAsia="Tahoma"/>
                <w:sz w:val="22"/>
                <w:szCs w:val="28"/>
                <w:lang w:bidi="ru-RU"/>
              </w:rPr>
              <w:t>И.О.Фамилия</w:t>
            </w:r>
          </w:p>
        </w:tc>
      </w:tr>
    </w:tbl>
    <w:p w:rsidR="006102AB" w:rsidRPr="00DD427B" w:rsidRDefault="006102AB" w:rsidP="006102AB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sz w:val="28"/>
          <w:lang w:bidi="ru-RU"/>
        </w:rPr>
      </w:pPr>
    </w:p>
    <w:p w:rsidR="006102AB" w:rsidRPr="00DD427B" w:rsidRDefault="006102AB" w:rsidP="006102AB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color w:val="FF0000"/>
          <w:sz w:val="28"/>
          <w:lang w:bidi="ru-RU"/>
        </w:rPr>
      </w:pPr>
    </w:p>
    <w:p w:rsidR="006102AB" w:rsidRPr="00DD427B" w:rsidRDefault="006102AB" w:rsidP="006102AB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color w:val="FF0000"/>
          <w:sz w:val="28"/>
          <w:lang w:bidi="ru-RU"/>
        </w:rPr>
      </w:pPr>
    </w:p>
    <w:p w:rsidR="006102AB" w:rsidRPr="00DD427B" w:rsidRDefault="006102AB" w:rsidP="006102AB">
      <w:pPr>
        <w:autoSpaceDE w:val="0"/>
        <w:autoSpaceDN w:val="0"/>
        <w:adjustRightInd w:val="0"/>
        <w:rPr>
          <w:bCs/>
          <w:color w:val="FF0000"/>
          <w:sz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rPr>
          <w:bCs/>
          <w:color w:val="FF0000"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DD427B" w:rsidRDefault="00DD427B" w:rsidP="006102AB">
      <w:pPr>
        <w:autoSpaceDE w:val="0"/>
        <w:autoSpaceDN w:val="0"/>
        <w:adjustRightInd w:val="0"/>
        <w:jc w:val="right"/>
        <w:rPr>
          <w:bCs/>
          <w:sz w:val="28"/>
        </w:rPr>
      </w:pPr>
    </w:p>
    <w:p w:rsidR="006102AB" w:rsidRPr="00DD427B" w:rsidRDefault="006102AB" w:rsidP="006102AB">
      <w:pPr>
        <w:autoSpaceDE w:val="0"/>
        <w:autoSpaceDN w:val="0"/>
        <w:adjustRightInd w:val="0"/>
        <w:jc w:val="right"/>
        <w:rPr>
          <w:bCs/>
          <w:sz w:val="28"/>
        </w:rPr>
      </w:pPr>
      <w:r w:rsidRPr="00DD427B">
        <w:rPr>
          <w:bCs/>
          <w:sz w:val="28"/>
        </w:rPr>
        <w:lastRenderedPageBreak/>
        <w:t>Приложение № 3</w:t>
      </w:r>
    </w:p>
    <w:p w:rsidR="006102AB" w:rsidRPr="00DD427B" w:rsidRDefault="006102AB" w:rsidP="006102AB">
      <w:pPr>
        <w:widowControl w:val="0"/>
        <w:tabs>
          <w:tab w:val="left" w:pos="567"/>
        </w:tabs>
        <w:ind w:left="3969" w:firstLine="567"/>
        <w:jc w:val="right"/>
        <w:rPr>
          <w:sz w:val="28"/>
        </w:rPr>
      </w:pPr>
      <w:r w:rsidRPr="00DD427B">
        <w:rPr>
          <w:sz w:val="28"/>
        </w:rPr>
        <w:t>к Административному регламенту</w:t>
      </w:r>
    </w:p>
    <w:p w:rsidR="006102AB" w:rsidRPr="00DD427B" w:rsidRDefault="006102AB" w:rsidP="006102A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</w:rPr>
      </w:pPr>
      <w:r w:rsidRPr="00DD427B">
        <w:rPr>
          <w:sz w:val="28"/>
        </w:rPr>
        <w:t>по предоставлению муниципальной услуги</w:t>
      </w:r>
    </w:p>
    <w:p w:rsidR="006102AB" w:rsidRPr="00DD427B" w:rsidRDefault="006102AB" w:rsidP="006102AB">
      <w:pPr>
        <w:ind w:left="5387"/>
        <w:jc w:val="right"/>
        <w:rPr>
          <w:rFonts w:eastAsia="Calibri"/>
          <w:sz w:val="28"/>
        </w:rPr>
      </w:pPr>
    </w:p>
    <w:p w:rsidR="006102AB" w:rsidRPr="00DD427B" w:rsidRDefault="006102AB" w:rsidP="006102AB">
      <w:pPr>
        <w:ind w:left="5387"/>
        <w:jc w:val="right"/>
        <w:rPr>
          <w:rFonts w:eastAsia="Calibri"/>
          <w:sz w:val="28"/>
        </w:rPr>
      </w:pPr>
      <w:r w:rsidRPr="00DD427B">
        <w:rPr>
          <w:rFonts w:eastAsia="Calibri"/>
          <w:sz w:val="28"/>
        </w:rPr>
        <w:t>Рекомендуемая форма</w:t>
      </w:r>
    </w:p>
    <w:p w:rsidR="006102AB" w:rsidRPr="00DD427B" w:rsidRDefault="006102AB" w:rsidP="006102AB">
      <w:pPr>
        <w:jc w:val="right"/>
        <w:rPr>
          <w:rFonts w:eastAsia="Tahoma"/>
          <w:sz w:val="28"/>
          <w:lang w:bidi="ru-RU"/>
        </w:rPr>
      </w:pPr>
    </w:p>
    <w:p w:rsidR="006102AB" w:rsidRPr="00DD427B" w:rsidRDefault="006102AB" w:rsidP="006102AB">
      <w:pPr>
        <w:jc w:val="right"/>
        <w:rPr>
          <w:rFonts w:eastAsia="Tahoma"/>
          <w:sz w:val="28"/>
          <w:lang w:bidi="ru-RU"/>
        </w:rPr>
      </w:pPr>
      <w:r w:rsidRPr="00DD427B">
        <w:rPr>
          <w:rFonts w:eastAsia="Tahoma"/>
          <w:sz w:val="28"/>
          <w:lang w:bidi="ru-RU"/>
        </w:rPr>
        <w:t>Кому ____________________________________</w:t>
      </w:r>
    </w:p>
    <w:p w:rsidR="006102AB" w:rsidRPr="00DD427B" w:rsidRDefault="006102AB" w:rsidP="006102AB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sz w:val="22"/>
          <w:szCs w:val="20"/>
          <w:lang w:bidi="ru-RU"/>
        </w:rPr>
      </w:pPr>
      <w:r w:rsidRPr="00DD427B">
        <w:rPr>
          <w:rFonts w:eastAsia="Tahoma"/>
          <w:sz w:val="22"/>
          <w:szCs w:val="20"/>
          <w:lang w:bidi="ru-RU"/>
        </w:rPr>
        <w:t>фамилия, имя, отчество (при наличии) заявителя</w:t>
      </w:r>
      <w:r w:rsidRPr="00DD427B">
        <w:rPr>
          <w:rFonts w:eastAsia="Tahoma"/>
          <w:sz w:val="22"/>
          <w:szCs w:val="20"/>
          <w:vertAlign w:val="superscript"/>
          <w:lang w:bidi="ru-RU"/>
        </w:rPr>
        <w:footnoteReference w:id="3"/>
      </w:r>
      <w:r w:rsidRPr="00DD427B">
        <w:rPr>
          <w:rFonts w:eastAsia="Tahoma"/>
          <w:sz w:val="22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6102AB" w:rsidRPr="00DD427B" w:rsidRDefault="006102AB" w:rsidP="006102AB">
      <w:pPr>
        <w:widowControl w:val="0"/>
        <w:autoSpaceDE w:val="0"/>
        <w:autoSpaceDN w:val="0"/>
        <w:adjustRightInd w:val="0"/>
        <w:jc w:val="right"/>
        <w:rPr>
          <w:rFonts w:eastAsia="Tahoma"/>
          <w:sz w:val="32"/>
          <w:szCs w:val="28"/>
          <w:lang w:bidi="ru-RU"/>
        </w:rPr>
      </w:pPr>
      <w:r w:rsidRPr="00DD427B">
        <w:rPr>
          <w:rFonts w:eastAsia="Tahoma"/>
          <w:sz w:val="32"/>
          <w:szCs w:val="28"/>
          <w:lang w:bidi="ru-RU"/>
        </w:rPr>
        <w:t>___________________________________</w:t>
      </w:r>
    </w:p>
    <w:p w:rsidR="006102AB" w:rsidRPr="00DD427B" w:rsidRDefault="006102AB" w:rsidP="006102AB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2"/>
          <w:szCs w:val="20"/>
          <w:lang w:bidi="ru-RU"/>
        </w:rPr>
      </w:pPr>
      <w:r w:rsidRPr="00DD427B">
        <w:rPr>
          <w:rFonts w:eastAsia="Tahoma"/>
          <w:sz w:val="22"/>
          <w:szCs w:val="20"/>
          <w:lang w:bidi="ru-RU"/>
        </w:rPr>
        <w:t>почтовый индекс и адрес, телефон, адрес электронной почты</w:t>
      </w:r>
    </w:p>
    <w:p w:rsidR="006102AB" w:rsidRPr="00DD427B" w:rsidRDefault="006102AB" w:rsidP="006102AB">
      <w:pPr>
        <w:widowControl w:val="0"/>
        <w:jc w:val="right"/>
        <w:rPr>
          <w:rFonts w:eastAsia="Tahoma"/>
          <w:b/>
          <w:color w:val="FF0000"/>
          <w:sz w:val="32"/>
          <w:szCs w:val="28"/>
          <w:lang w:bidi="ru-RU"/>
        </w:rPr>
      </w:pPr>
    </w:p>
    <w:p w:rsidR="006102AB" w:rsidRPr="00DD427B" w:rsidRDefault="006102AB" w:rsidP="006102AB">
      <w:pPr>
        <w:widowControl w:val="0"/>
        <w:jc w:val="right"/>
        <w:rPr>
          <w:rFonts w:eastAsia="Tahoma"/>
          <w:b/>
          <w:color w:val="FF0000"/>
          <w:sz w:val="32"/>
          <w:szCs w:val="28"/>
          <w:lang w:bidi="ru-RU"/>
        </w:rPr>
      </w:pPr>
    </w:p>
    <w:p w:rsidR="006102AB" w:rsidRPr="00DD427B" w:rsidRDefault="006102AB" w:rsidP="006102AB">
      <w:pPr>
        <w:widowControl w:val="0"/>
        <w:jc w:val="center"/>
        <w:rPr>
          <w:rFonts w:eastAsia="Tahoma"/>
          <w:b/>
          <w:sz w:val="28"/>
          <w:lang w:bidi="ru-RU"/>
        </w:rPr>
      </w:pPr>
      <w:r w:rsidRPr="00DD427B">
        <w:rPr>
          <w:rFonts w:eastAsia="Tahoma"/>
          <w:b/>
          <w:sz w:val="28"/>
          <w:lang w:bidi="ru-RU"/>
        </w:rPr>
        <w:t xml:space="preserve">Р Е Ш Е Н И Е </w:t>
      </w:r>
    </w:p>
    <w:p w:rsidR="006102AB" w:rsidRPr="00DD427B" w:rsidRDefault="006102AB" w:rsidP="006102AB">
      <w:pPr>
        <w:widowControl w:val="0"/>
        <w:jc w:val="center"/>
        <w:rPr>
          <w:rFonts w:eastAsia="Tahoma"/>
          <w:b/>
          <w:sz w:val="28"/>
          <w:lang w:bidi="ru-RU"/>
        </w:rPr>
      </w:pPr>
      <w:r w:rsidRPr="00DD427B">
        <w:rPr>
          <w:rFonts w:eastAsia="Tahoma"/>
          <w:b/>
          <w:sz w:val="28"/>
          <w:lang w:bidi="ru-RU"/>
        </w:rPr>
        <w:t>об отказе в приеме документов</w:t>
      </w:r>
    </w:p>
    <w:p w:rsidR="006102AB" w:rsidRPr="00DD427B" w:rsidRDefault="006102AB" w:rsidP="006102AB">
      <w:pPr>
        <w:widowControl w:val="0"/>
        <w:jc w:val="center"/>
        <w:rPr>
          <w:sz w:val="28"/>
          <w:szCs w:val="28"/>
          <w:lang w:bidi="ru-RU"/>
        </w:rPr>
      </w:pPr>
      <w:r w:rsidRPr="00DD427B">
        <w:rPr>
          <w:sz w:val="28"/>
          <w:szCs w:val="28"/>
          <w:lang w:bidi="ru-RU"/>
        </w:rPr>
        <w:t>________________________________________________________________________________________</w:t>
      </w:r>
    </w:p>
    <w:p w:rsidR="006102AB" w:rsidRPr="00DD427B" w:rsidRDefault="006102AB" w:rsidP="006102AB">
      <w:pPr>
        <w:widowControl w:val="0"/>
        <w:jc w:val="center"/>
        <w:rPr>
          <w:sz w:val="22"/>
          <w:szCs w:val="28"/>
          <w:lang w:bidi="ru-RU"/>
        </w:rPr>
      </w:pPr>
      <w:r w:rsidRPr="00DD427B">
        <w:rPr>
          <w:sz w:val="22"/>
          <w:szCs w:val="20"/>
          <w:lang w:bidi="ru-RU"/>
        </w:rPr>
        <w:t xml:space="preserve">указать </w:t>
      </w:r>
      <w:r w:rsidRPr="00DD427B">
        <w:rPr>
          <w:sz w:val="22"/>
          <w:szCs w:val="28"/>
          <w:lang w:bidi="ru-RU"/>
        </w:rPr>
        <w:t>наименование уполномоченного органа местного самоуправления</w:t>
      </w:r>
    </w:p>
    <w:p w:rsidR="006102AB" w:rsidRPr="00DD427B" w:rsidRDefault="006102AB" w:rsidP="006102AB">
      <w:pPr>
        <w:widowControl w:val="0"/>
        <w:ind w:firstLine="709"/>
        <w:jc w:val="both"/>
        <w:rPr>
          <w:rFonts w:eastAsia="Tahoma"/>
          <w:sz w:val="22"/>
          <w:szCs w:val="20"/>
          <w:lang w:bidi="ru-RU"/>
        </w:rPr>
      </w:pPr>
    </w:p>
    <w:p w:rsidR="006102AB" w:rsidRPr="00DD427B" w:rsidRDefault="006102AB" w:rsidP="006102AB">
      <w:pPr>
        <w:widowControl w:val="0"/>
        <w:ind w:firstLine="709"/>
        <w:jc w:val="both"/>
        <w:rPr>
          <w:rFonts w:eastAsia="Tahoma"/>
          <w:color w:val="FF0000"/>
          <w:sz w:val="22"/>
          <w:szCs w:val="20"/>
          <w:lang w:bidi="ru-RU"/>
        </w:rPr>
      </w:pPr>
    </w:p>
    <w:p w:rsidR="006102AB" w:rsidRPr="00DD427B" w:rsidRDefault="006102AB" w:rsidP="006102AB">
      <w:pPr>
        <w:widowControl w:val="0"/>
        <w:ind w:firstLine="709"/>
        <w:jc w:val="both"/>
        <w:rPr>
          <w:rFonts w:eastAsia="Tahoma"/>
          <w:sz w:val="28"/>
          <w:lang w:bidi="ru-RU"/>
        </w:rPr>
      </w:pPr>
      <w:r w:rsidRPr="00DD427B">
        <w:rPr>
          <w:rFonts w:eastAsia="Tahoma"/>
          <w:sz w:val="28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6102AB" w:rsidRPr="00DD427B" w:rsidRDefault="006102AB" w:rsidP="006102AB">
      <w:pPr>
        <w:widowControl w:val="0"/>
        <w:ind w:firstLine="709"/>
        <w:jc w:val="both"/>
        <w:rPr>
          <w:rFonts w:eastAsia="Tahoma"/>
          <w:color w:val="FF0000"/>
          <w:sz w:val="28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402"/>
      </w:tblGrid>
      <w:tr w:rsidR="006102AB" w:rsidRPr="00DD427B" w:rsidTr="007C6036">
        <w:trPr>
          <w:trHeight w:val="982"/>
        </w:trPr>
        <w:tc>
          <w:tcPr>
            <w:tcW w:w="2127" w:type="dxa"/>
          </w:tcPr>
          <w:p w:rsidR="006102AB" w:rsidRPr="00DD427B" w:rsidRDefault="006102AB" w:rsidP="007C6036">
            <w:pPr>
              <w:widowControl w:val="0"/>
              <w:ind w:left="-68" w:right="-60"/>
              <w:jc w:val="center"/>
              <w:rPr>
                <w:rFonts w:eastAsia="Tahoma"/>
                <w:sz w:val="28"/>
                <w:lang w:bidi="ru-RU"/>
              </w:rPr>
            </w:pPr>
            <w:r w:rsidRPr="00DD427B">
              <w:rPr>
                <w:rFonts w:eastAsia="Tahoma"/>
                <w:sz w:val="28"/>
                <w:lang w:bidi="ru-RU"/>
              </w:rPr>
              <w:t xml:space="preserve">№ пункта </w:t>
            </w:r>
          </w:p>
          <w:p w:rsidR="006102AB" w:rsidRPr="00DD427B" w:rsidRDefault="006102AB" w:rsidP="007C6036">
            <w:pPr>
              <w:widowControl w:val="0"/>
              <w:ind w:left="-68" w:right="-60"/>
              <w:jc w:val="center"/>
              <w:rPr>
                <w:rFonts w:eastAsia="Tahoma"/>
                <w:color w:val="FF0000"/>
                <w:sz w:val="28"/>
                <w:lang w:bidi="ru-RU"/>
              </w:rPr>
            </w:pPr>
            <w:r w:rsidRPr="00DD427B">
              <w:rPr>
                <w:rFonts w:eastAsia="Tahoma"/>
                <w:sz w:val="28"/>
                <w:lang w:bidi="ru-RU"/>
              </w:rPr>
              <w:t>Административного регламента</w:t>
            </w: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lang w:bidi="ru-RU"/>
              </w:rPr>
            </w:pPr>
            <w:r w:rsidRPr="00DD427B">
              <w:rPr>
                <w:rFonts w:eastAsia="Tahoma"/>
                <w:sz w:val="28"/>
                <w:lang w:bidi="ru-RU"/>
              </w:rPr>
              <w:t>Наименование основания для отказа в приеме документов</w:t>
            </w:r>
            <w:r w:rsidR="00DD427B">
              <w:rPr>
                <w:rFonts w:eastAsia="Tahoma"/>
                <w:sz w:val="28"/>
                <w:lang w:bidi="ru-RU"/>
              </w:rPr>
              <w:t xml:space="preserve"> </w:t>
            </w:r>
            <w:r w:rsidRPr="00DD427B">
              <w:rPr>
                <w:rFonts w:eastAsia="Tahoma"/>
                <w:sz w:val="28"/>
                <w:lang w:bidi="ru-RU"/>
              </w:rPr>
              <w:t xml:space="preserve">в соответствии </w:t>
            </w:r>
          </w:p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color w:val="FF0000"/>
                <w:sz w:val="28"/>
                <w:lang w:bidi="ru-RU"/>
              </w:rPr>
            </w:pPr>
            <w:r w:rsidRPr="00DD427B">
              <w:rPr>
                <w:rFonts w:eastAsia="Tahoma"/>
                <w:sz w:val="28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sz w:val="28"/>
                <w:lang w:bidi="ru-RU"/>
              </w:rPr>
            </w:pPr>
            <w:r w:rsidRPr="00DD427B">
              <w:rPr>
                <w:rFonts w:eastAsia="Tahoma"/>
                <w:sz w:val="28"/>
                <w:lang w:bidi="ru-RU"/>
              </w:rPr>
              <w:t xml:space="preserve">Разъяснение причин отказа </w:t>
            </w:r>
          </w:p>
          <w:p w:rsidR="006102AB" w:rsidRPr="00DD427B" w:rsidRDefault="006102AB" w:rsidP="007C6036">
            <w:pPr>
              <w:widowControl w:val="0"/>
              <w:jc w:val="center"/>
              <w:rPr>
                <w:rFonts w:eastAsia="Tahoma"/>
                <w:color w:val="FF0000"/>
                <w:sz w:val="28"/>
                <w:lang w:bidi="ru-RU"/>
              </w:rPr>
            </w:pPr>
            <w:r w:rsidRPr="00DD427B">
              <w:rPr>
                <w:rFonts w:eastAsia="Tahoma"/>
                <w:sz w:val="28"/>
                <w:lang w:bidi="ru-RU"/>
              </w:rPr>
              <w:t>в приеме документов</w:t>
            </w:r>
          </w:p>
        </w:tc>
      </w:tr>
      <w:tr w:rsidR="006102AB" w:rsidRPr="00DD427B" w:rsidTr="007C6036">
        <w:trPr>
          <w:trHeight w:val="1089"/>
        </w:trPr>
        <w:tc>
          <w:tcPr>
            <w:tcW w:w="2127" w:type="dxa"/>
          </w:tcPr>
          <w:p w:rsidR="006102AB" w:rsidRPr="00DD427B" w:rsidRDefault="006102AB" w:rsidP="007C6036">
            <w:pPr>
              <w:widowControl w:val="0"/>
              <w:rPr>
                <w:rFonts w:eastAsia="Tahoma"/>
                <w:color w:val="FF0000"/>
                <w:sz w:val="28"/>
                <w:lang w:bidi="ru-RU"/>
              </w:rPr>
            </w:pPr>
          </w:p>
        </w:tc>
        <w:tc>
          <w:tcPr>
            <w:tcW w:w="4394" w:type="dxa"/>
          </w:tcPr>
          <w:p w:rsidR="006102AB" w:rsidRPr="00DD427B" w:rsidRDefault="006102AB" w:rsidP="007C6036">
            <w:pPr>
              <w:widowControl w:val="0"/>
              <w:rPr>
                <w:rFonts w:eastAsia="Calibri"/>
                <w:bCs/>
                <w:color w:val="FF0000"/>
                <w:sz w:val="28"/>
              </w:rPr>
            </w:pPr>
          </w:p>
        </w:tc>
        <w:tc>
          <w:tcPr>
            <w:tcW w:w="3402" w:type="dxa"/>
          </w:tcPr>
          <w:p w:rsidR="006102AB" w:rsidRPr="00DD427B" w:rsidRDefault="006102AB" w:rsidP="007C6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28"/>
                <w:lang w:bidi="ru-RU"/>
              </w:rPr>
            </w:pPr>
          </w:p>
        </w:tc>
      </w:tr>
    </w:tbl>
    <w:p w:rsidR="006102AB" w:rsidRPr="00DD427B" w:rsidRDefault="006102AB" w:rsidP="006102AB">
      <w:pPr>
        <w:widowControl w:val="0"/>
        <w:jc w:val="both"/>
        <w:rPr>
          <w:rFonts w:eastAsia="Tahoma"/>
          <w:color w:val="FF0000"/>
          <w:sz w:val="32"/>
          <w:szCs w:val="28"/>
          <w:lang w:bidi="ru-RU"/>
        </w:rPr>
      </w:pPr>
    </w:p>
    <w:p w:rsidR="006102AB" w:rsidRPr="00DD427B" w:rsidRDefault="006102AB" w:rsidP="006102AB">
      <w:pPr>
        <w:widowControl w:val="0"/>
        <w:ind w:right="140" w:firstLine="708"/>
        <w:jc w:val="both"/>
        <w:rPr>
          <w:sz w:val="32"/>
          <w:szCs w:val="28"/>
          <w:lang w:bidi="ru-RU"/>
        </w:rPr>
      </w:pPr>
      <w:r w:rsidRPr="00DD427B">
        <w:rPr>
          <w:sz w:val="28"/>
          <w:lang w:bidi="ru-RU"/>
        </w:rPr>
        <w:t>Дополнительно информируем:</w:t>
      </w:r>
      <w:r w:rsidRPr="00DD427B">
        <w:rPr>
          <w:sz w:val="32"/>
          <w:szCs w:val="28"/>
          <w:lang w:bidi="ru-RU"/>
        </w:rPr>
        <w:t xml:space="preserve"> </w:t>
      </w:r>
      <w:r w:rsidRPr="00DD427B">
        <w:rPr>
          <w:sz w:val="32"/>
          <w:szCs w:val="28"/>
          <w:lang w:bidi="ru-RU"/>
        </w:rPr>
        <w:lastRenderedPageBreak/>
        <w:t>________________________________________</w:t>
      </w:r>
      <w:r w:rsidRPr="00DD427B">
        <w:rPr>
          <w:sz w:val="32"/>
          <w:szCs w:val="28"/>
          <w:lang w:bidi="ru-RU"/>
        </w:rPr>
        <w:br/>
        <w:t xml:space="preserve">____________________________________________________________________    </w:t>
      </w:r>
    </w:p>
    <w:p w:rsidR="006102AB" w:rsidRPr="00DD427B" w:rsidRDefault="006102AB" w:rsidP="006102AB">
      <w:pPr>
        <w:widowControl w:val="0"/>
        <w:jc w:val="center"/>
        <w:rPr>
          <w:sz w:val="22"/>
          <w:szCs w:val="20"/>
          <w:lang w:bidi="ru-RU"/>
        </w:rPr>
      </w:pPr>
      <w:r w:rsidRPr="00DD427B">
        <w:rPr>
          <w:sz w:val="22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6102AB" w:rsidRPr="00DD427B" w:rsidRDefault="006102AB" w:rsidP="006102AB">
      <w:pPr>
        <w:widowControl w:val="0"/>
        <w:jc w:val="center"/>
        <w:rPr>
          <w:sz w:val="22"/>
          <w:szCs w:val="20"/>
          <w:lang w:bidi="ru-RU"/>
        </w:rPr>
      </w:pPr>
      <w:r w:rsidRPr="00DD427B">
        <w:rPr>
          <w:sz w:val="22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102AB" w:rsidRPr="00DD427B" w:rsidTr="007C6036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jc w:val="center"/>
              <w:rPr>
                <w:sz w:val="32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rPr>
                <w:sz w:val="32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jc w:val="center"/>
              <w:rPr>
                <w:sz w:val="32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rPr>
                <w:sz w:val="32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D427B" w:rsidRDefault="006102AB" w:rsidP="007C6036">
            <w:pPr>
              <w:widowControl w:val="0"/>
              <w:jc w:val="center"/>
              <w:rPr>
                <w:sz w:val="32"/>
                <w:szCs w:val="28"/>
                <w:lang w:bidi="ru-RU"/>
              </w:rPr>
            </w:pPr>
          </w:p>
        </w:tc>
      </w:tr>
      <w:tr w:rsidR="006102AB" w:rsidRPr="00DD427B" w:rsidTr="007C603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2"/>
                <w:szCs w:val="28"/>
                <w:lang w:bidi="ru-RU"/>
              </w:rPr>
            </w:pPr>
            <w:r w:rsidRPr="00DD427B">
              <w:rPr>
                <w:sz w:val="22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rPr>
                <w:sz w:val="22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2"/>
                <w:szCs w:val="28"/>
                <w:lang w:bidi="ru-RU"/>
              </w:rPr>
            </w:pPr>
            <w:r w:rsidRPr="00DD427B">
              <w:rPr>
                <w:sz w:val="22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rPr>
                <w:sz w:val="22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2"/>
                <w:szCs w:val="28"/>
                <w:lang w:bidi="ru-RU"/>
              </w:rPr>
            </w:pPr>
            <w:r w:rsidRPr="00DD427B">
              <w:rPr>
                <w:sz w:val="22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6102AB" w:rsidRPr="00DD427B" w:rsidTr="007C603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2"/>
                <w:szCs w:val="28"/>
                <w:lang w:bidi="ru-RU"/>
              </w:rPr>
            </w:pPr>
          </w:p>
          <w:p w:rsidR="006102AB" w:rsidRPr="00DD427B" w:rsidRDefault="006102AB" w:rsidP="007C6036">
            <w:pPr>
              <w:widowControl w:val="0"/>
              <w:jc w:val="center"/>
              <w:rPr>
                <w:sz w:val="22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rPr>
                <w:sz w:val="22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2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rPr>
                <w:sz w:val="22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D427B" w:rsidRDefault="006102AB" w:rsidP="007C6036">
            <w:pPr>
              <w:widowControl w:val="0"/>
              <w:jc w:val="center"/>
              <w:rPr>
                <w:sz w:val="22"/>
                <w:szCs w:val="28"/>
                <w:lang w:bidi="ru-RU"/>
              </w:rPr>
            </w:pPr>
          </w:p>
        </w:tc>
      </w:tr>
    </w:tbl>
    <w:p w:rsidR="006102AB" w:rsidRPr="00D32EF0" w:rsidRDefault="006102AB" w:rsidP="006102AB">
      <w:pPr>
        <w:widowControl w:val="0"/>
        <w:jc w:val="right"/>
        <w:rPr>
          <w:bCs/>
        </w:rPr>
      </w:pPr>
      <w:r w:rsidRPr="00DD427B">
        <w:rPr>
          <w:rFonts w:eastAsia="Tahoma"/>
          <w:sz w:val="32"/>
          <w:szCs w:val="28"/>
          <w:lang w:bidi="ru-RU"/>
        </w:rPr>
        <w:br w:type="page"/>
      </w:r>
      <w:r w:rsidRPr="00D32EF0">
        <w:rPr>
          <w:bCs/>
        </w:rPr>
        <w:lastRenderedPageBreak/>
        <w:t>Приложение № 4</w:t>
      </w:r>
    </w:p>
    <w:p w:rsidR="006102AB" w:rsidRPr="00D32EF0" w:rsidRDefault="006102AB" w:rsidP="006102AB">
      <w:pPr>
        <w:widowControl w:val="0"/>
        <w:tabs>
          <w:tab w:val="left" w:pos="567"/>
        </w:tabs>
        <w:ind w:left="3969" w:firstLine="567"/>
        <w:jc w:val="right"/>
      </w:pPr>
      <w:r w:rsidRPr="00D32EF0">
        <w:t>к Административному регламенту</w:t>
      </w:r>
    </w:p>
    <w:p w:rsidR="006102AB" w:rsidRPr="00D32EF0" w:rsidRDefault="006102AB" w:rsidP="006102AB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D32EF0">
        <w:t>по предоставлению муниципальной услуги</w:t>
      </w:r>
    </w:p>
    <w:p w:rsidR="006102AB" w:rsidRPr="00D32EF0" w:rsidRDefault="006102AB" w:rsidP="006102AB">
      <w:pPr>
        <w:rPr>
          <w:rFonts w:eastAsia="Calibri"/>
        </w:rPr>
      </w:pPr>
    </w:p>
    <w:p w:rsidR="006102AB" w:rsidRPr="00D32EF0" w:rsidRDefault="006102AB" w:rsidP="006102AB">
      <w:pPr>
        <w:ind w:left="5387"/>
        <w:jc w:val="right"/>
        <w:rPr>
          <w:rFonts w:eastAsia="Calibri"/>
        </w:rPr>
      </w:pPr>
      <w:r w:rsidRPr="00D32EF0">
        <w:rPr>
          <w:rFonts w:eastAsia="Calibri"/>
        </w:rPr>
        <w:t>Рекомендуемая форма</w:t>
      </w:r>
    </w:p>
    <w:p w:rsidR="006102AB" w:rsidRPr="00D32EF0" w:rsidRDefault="006102AB" w:rsidP="006102AB">
      <w:pPr>
        <w:jc w:val="right"/>
        <w:rPr>
          <w:rFonts w:eastAsia="Tahoma"/>
          <w:color w:val="FF0000"/>
          <w:lang w:bidi="ru-RU"/>
        </w:rPr>
      </w:pPr>
    </w:p>
    <w:p w:rsidR="006102AB" w:rsidRPr="00D32EF0" w:rsidRDefault="006102AB" w:rsidP="006102AB">
      <w:pPr>
        <w:jc w:val="right"/>
        <w:rPr>
          <w:rFonts w:eastAsia="Tahoma"/>
          <w:sz w:val="28"/>
          <w:szCs w:val="28"/>
          <w:lang w:bidi="ru-RU"/>
        </w:rPr>
      </w:pPr>
      <w:r w:rsidRPr="00D32EF0">
        <w:rPr>
          <w:rFonts w:eastAsia="Tahoma"/>
          <w:lang w:bidi="ru-RU"/>
        </w:rPr>
        <w:t>Кому</w:t>
      </w:r>
      <w:r w:rsidRPr="00D32EF0">
        <w:rPr>
          <w:rFonts w:eastAsia="Tahoma"/>
          <w:sz w:val="28"/>
          <w:szCs w:val="28"/>
          <w:lang w:bidi="ru-RU"/>
        </w:rPr>
        <w:t xml:space="preserve"> ____________________________________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ind w:left="4536" w:right="-143"/>
        <w:jc w:val="center"/>
        <w:rPr>
          <w:rFonts w:eastAsia="Tahoma"/>
          <w:sz w:val="20"/>
          <w:szCs w:val="20"/>
          <w:lang w:bidi="ru-RU"/>
        </w:rPr>
      </w:pPr>
      <w:r w:rsidRPr="00D32EF0">
        <w:rPr>
          <w:rFonts w:eastAsia="Tahoma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eastAsia="Tahoma"/>
          <w:sz w:val="20"/>
          <w:szCs w:val="20"/>
          <w:vertAlign w:val="superscript"/>
          <w:lang w:bidi="ru-RU"/>
        </w:rPr>
        <w:footnoteReference w:id="4"/>
      </w:r>
      <w:r w:rsidRPr="00D32EF0">
        <w:rPr>
          <w:rFonts w:eastAsia="Tahoma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D32EF0">
        <w:rPr>
          <w:rFonts w:eastAsia="Tahoma"/>
          <w:sz w:val="28"/>
          <w:szCs w:val="28"/>
          <w:lang w:bidi="ru-RU"/>
        </w:rPr>
        <w:t>________________________________________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ind w:left="4253"/>
        <w:jc w:val="center"/>
        <w:rPr>
          <w:rFonts w:eastAsia="Tahoma"/>
          <w:sz w:val="20"/>
          <w:szCs w:val="20"/>
          <w:lang w:bidi="ru-RU"/>
        </w:rPr>
      </w:pPr>
      <w:r w:rsidRPr="00D32EF0"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6102AB" w:rsidRPr="00D32EF0" w:rsidRDefault="006102AB" w:rsidP="006102AB">
      <w:pPr>
        <w:widowControl w:val="0"/>
        <w:jc w:val="right"/>
        <w:rPr>
          <w:rFonts w:eastAsia="Tahoma"/>
          <w:color w:val="FF0000"/>
          <w:sz w:val="16"/>
          <w:szCs w:val="16"/>
          <w:lang w:bidi="ru-RU"/>
        </w:rPr>
      </w:pPr>
    </w:p>
    <w:p w:rsidR="006102AB" w:rsidRPr="00D32EF0" w:rsidRDefault="006102AB" w:rsidP="006102AB">
      <w:pPr>
        <w:widowControl w:val="0"/>
        <w:jc w:val="right"/>
        <w:rPr>
          <w:rFonts w:eastAsia="Tahoma"/>
          <w:color w:val="FF0000"/>
          <w:sz w:val="16"/>
          <w:szCs w:val="16"/>
          <w:lang w:bidi="ru-RU"/>
        </w:rPr>
      </w:pPr>
    </w:p>
    <w:p w:rsidR="006102AB" w:rsidRPr="00D32EF0" w:rsidRDefault="006102AB" w:rsidP="006102AB">
      <w:pPr>
        <w:widowControl w:val="0"/>
        <w:rPr>
          <w:rFonts w:eastAsia="Tahoma"/>
          <w:b/>
          <w:color w:val="FF0000"/>
          <w:lang w:bidi="ru-RU"/>
        </w:rPr>
      </w:pPr>
    </w:p>
    <w:p w:rsidR="006102AB" w:rsidRPr="00D32EF0" w:rsidRDefault="006102AB" w:rsidP="006102AB">
      <w:pPr>
        <w:widowControl w:val="0"/>
        <w:jc w:val="center"/>
        <w:rPr>
          <w:rFonts w:eastAsia="Tahoma"/>
          <w:b/>
          <w:lang w:bidi="ru-RU"/>
        </w:rPr>
      </w:pPr>
      <w:r w:rsidRPr="00D32EF0">
        <w:rPr>
          <w:rFonts w:eastAsia="Tahoma"/>
          <w:b/>
          <w:lang w:bidi="ru-RU"/>
        </w:rPr>
        <w:t xml:space="preserve">Р Е Ш Е Н И Е </w:t>
      </w:r>
    </w:p>
    <w:p w:rsidR="006102AB" w:rsidRPr="00D32EF0" w:rsidRDefault="006102AB" w:rsidP="006102A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eastAsia="Tahoma"/>
          <w:b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102AB" w:rsidRPr="00D32EF0" w:rsidRDefault="006102AB" w:rsidP="006102AB">
      <w:pPr>
        <w:widowControl w:val="0"/>
        <w:jc w:val="center"/>
        <w:rPr>
          <w:sz w:val="16"/>
          <w:szCs w:val="16"/>
          <w:lang w:bidi="ru-RU"/>
        </w:rPr>
      </w:pPr>
      <w:r w:rsidRPr="00D32EF0">
        <w:rPr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6102AB" w:rsidRPr="00D32EF0" w:rsidRDefault="006102AB" w:rsidP="006102AB">
      <w:pPr>
        <w:widowControl w:val="0"/>
        <w:jc w:val="center"/>
        <w:rPr>
          <w:sz w:val="20"/>
          <w:szCs w:val="20"/>
          <w:lang w:bidi="ru-RU"/>
        </w:rPr>
      </w:pPr>
      <w:r w:rsidRPr="00D32EF0">
        <w:rPr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6102AB" w:rsidRPr="00D32EF0" w:rsidRDefault="006102AB" w:rsidP="006102AB">
      <w:pPr>
        <w:widowControl w:val="0"/>
        <w:jc w:val="center"/>
        <w:rPr>
          <w:color w:val="FF0000"/>
          <w:sz w:val="20"/>
          <w:szCs w:val="20"/>
          <w:lang w:bidi="ru-RU"/>
        </w:rPr>
      </w:pPr>
    </w:p>
    <w:p w:rsidR="006102AB" w:rsidRPr="00D32EF0" w:rsidRDefault="006102AB" w:rsidP="006102AB">
      <w:pPr>
        <w:widowControl w:val="0"/>
        <w:ind w:firstLine="708"/>
        <w:jc w:val="both"/>
        <w:rPr>
          <w:lang w:bidi="ru-RU"/>
        </w:rPr>
      </w:pPr>
      <w:r w:rsidRPr="00D32EF0">
        <w:rPr>
          <w:lang w:bidi="ru-RU"/>
        </w:rPr>
        <w:t>По результатам рассмотрения заявления</w:t>
      </w:r>
      <w:r w:rsidRPr="00D32EF0"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eastAsia="Tahoma"/>
          <w:lang w:bidi="ru-RU"/>
        </w:rPr>
        <w:t xml:space="preserve">от </w:t>
      </w:r>
      <w:r w:rsidRPr="00D32EF0">
        <w:rPr>
          <w:rFonts w:eastAsia="Tahoma"/>
          <w:bCs/>
          <w:lang w:bidi="ru-RU"/>
        </w:rPr>
        <w:t>______________ № ___________</w:t>
      </w:r>
      <w:r w:rsidR="00DD427B">
        <w:rPr>
          <w:rFonts w:eastAsia="Tahoma"/>
          <w:bCs/>
          <w:lang w:bidi="ru-RU"/>
        </w:rPr>
        <w:t xml:space="preserve"> </w:t>
      </w:r>
      <w:r w:rsidRPr="00D32EF0">
        <w:rPr>
          <w:lang w:bidi="ru-RU"/>
        </w:rPr>
        <w:t>принято решение об</w:t>
      </w:r>
      <w:r w:rsidR="00DD427B">
        <w:rPr>
          <w:lang w:bidi="ru-RU"/>
        </w:rPr>
        <w:t xml:space="preserve"> </w:t>
      </w:r>
      <w:r w:rsidRPr="00D32EF0">
        <w:rPr>
          <w:lang w:bidi="ru-RU"/>
        </w:rPr>
        <w:t xml:space="preserve">отказе в предоставлении </w:t>
      </w:r>
    </w:p>
    <w:p w:rsidR="006102AB" w:rsidRPr="00D32EF0" w:rsidRDefault="006102AB" w:rsidP="006102AB">
      <w:pPr>
        <w:widowControl w:val="0"/>
        <w:jc w:val="both"/>
        <w:rPr>
          <w:lang w:bidi="ru-RU"/>
        </w:rPr>
      </w:pPr>
      <w:r w:rsidRPr="00D32EF0">
        <w:rPr>
          <w:sz w:val="20"/>
          <w:szCs w:val="20"/>
          <w:lang w:bidi="ru-RU"/>
        </w:rPr>
        <w:t>указать дату и номер регистрации заявления</w:t>
      </w:r>
    </w:p>
    <w:p w:rsidR="006102AB" w:rsidRPr="00D32EF0" w:rsidRDefault="006102AB" w:rsidP="006102AB">
      <w:pPr>
        <w:widowControl w:val="0"/>
        <w:jc w:val="both"/>
        <w:rPr>
          <w:lang w:bidi="ru-RU"/>
        </w:rPr>
      </w:pPr>
      <w:r w:rsidRPr="00D32EF0">
        <w:rPr>
          <w:lang w:bidi="ru-RU"/>
        </w:rPr>
        <w:t xml:space="preserve">разрешения </w:t>
      </w:r>
      <w:r w:rsidRPr="00D32EF0"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eastAsia="Tahoma"/>
          <w:lang w:bidi="ru-RU"/>
        </w:rPr>
        <w:t>по следующим основаниям:</w:t>
      </w:r>
    </w:p>
    <w:p w:rsidR="006102AB" w:rsidRPr="00D32EF0" w:rsidRDefault="006102AB" w:rsidP="006102AB">
      <w:pPr>
        <w:widowControl w:val="0"/>
        <w:jc w:val="both"/>
        <w:rPr>
          <w:color w:val="FF0000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260"/>
      </w:tblGrid>
      <w:tr w:rsidR="006102AB" w:rsidRPr="00D32EF0" w:rsidTr="007C6036">
        <w:tc>
          <w:tcPr>
            <w:tcW w:w="2127" w:type="dxa"/>
            <w:vAlign w:val="center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 xml:space="preserve">№ пункта </w:t>
            </w:r>
          </w:p>
          <w:p w:rsidR="006102AB" w:rsidRPr="00D32EF0" w:rsidRDefault="006102AB" w:rsidP="007C6036">
            <w:pPr>
              <w:widowControl w:val="0"/>
              <w:ind w:left="-63" w:right="-56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Административного регламента</w:t>
            </w:r>
          </w:p>
        </w:tc>
        <w:tc>
          <w:tcPr>
            <w:tcW w:w="4394" w:type="dxa"/>
            <w:vAlign w:val="center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 xml:space="preserve">Наименование основания для отказа </w:t>
            </w:r>
          </w:p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 xml:space="preserve">в предоставлении муниципальной услуги </w:t>
            </w:r>
          </w:p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 xml:space="preserve">Разъяснение причин отказа </w:t>
            </w:r>
          </w:p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 xml:space="preserve">в предоставлении </w:t>
            </w:r>
          </w:p>
          <w:p w:rsidR="006102AB" w:rsidRPr="00D32EF0" w:rsidRDefault="006102AB" w:rsidP="007C6036">
            <w:pPr>
              <w:widowControl w:val="0"/>
              <w:ind w:left="-65" w:right="-57"/>
              <w:jc w:val="center"/>
              <w:rPr>
                <w:rFonts w:eastAsia="Tahoma"/>
                <w:color w:val="FF0000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муниципальной услуги</w:t>
            </w:r>
          </w:p>
        </w:tc>
      </w:tr>
      <w:tr w:rsidR="006102AB" w:rsidRPr="00D32EF0" w:rsidTr="007C6036">
        <w:trPr>
          <w:trHeight w:val="28"/>
        </w:trPr>
        <w:tc>
          <w:tcPr>
            <w:tcW w:w="2127" w:type="dxa"/>
          </w:tcPr>
          <w:p w:rsidR="006102AB" w:rsidRPr="00D32EF0" w:rsidRDefault="006102AB" w:rsidP="007C6036">
            <w:pPr>
              <w:widowControl w:val="0"/>
              <w:jc w:val="both"/>
              <w:rPr>
                <w:rFonts w:eastAsia="Tahoma"/>
                <w:lang w:bidi="ru-RU"/>
              </w:rPr>
            </w:pPr>
          </w:p>
        </w:tc>
        <w:tc>
          <w:tcPr>
            <w:tcW w:w="4394" w:type="dxa"/>
          </w:tcPr>
          <w:p w:rsidR="006102AB" w:rsidRPr="00D32EF0" w:rsidRDefault="006102AB" w:rsidP="007C6036">
            <w:pPr>
              <w:widowControl w:val="0"/>
            </w:pPr>
          </w:p>
          <w:p w:rsidR="006102AB" w:rsidRPr="00D32EF0" w:rsidRDefault="006102AB" w:rsidP="007C6036">
            <w:pPr>
              <w:widowControl w:val="0"/>
            </w:pPr>
          </w:p>
        </w:tc>
        <w:tc>
          <w:tcPr>
            <w:tcW w:w="3260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i/>
                <w:lang w:bidi="ru-RU"/>
              </w:rPr>
            </w:pPr>
          </w:p>
        </w:tc>
      </w:tr>
    </w:tbl>
    <w:p w:rsidR="006102AB" w:rsidRPr="00D32EF0" w:rsidRDefault="006102AB" w:rsidP="006102AB">
      <w:pPr>
        <w:widowControl w:val="0"/>
        <w:ind w:right="140" w:firstLine="709"/>
        <w:jc w:val="both"/>
      </w:pPr>
    </w:p>
    <w:p w:rsidR="006102AB" w:rsidRPr="00D32EF0" w:rsidRDefault="006102AB" w:rsidP="006102AB">
      <w:pPr>
        <w:widowControl w:val="0"/>
        <w:ind w:right="140" w:firstLine="709"/>
        <w:jc w:val="both"/>
      </w:pPr>
      <w:r w:rsidRPr="00D32EF0">
        <w:t xml:space="preserve">Вы вправе повторно обратиться с заявлением о предоставлении разрешения 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6102AB" w:rsidRPr="00D32EF0" w:rsidRDefault="006102AB" w:rsidP="006102AB">
      <w:pPr>
        <w:widowControl w:val="0"/>
        <w:ind w:right="140" w:firstLine="709"/>
        <w:jc w:val="both"/>
      </w:pPr>
      <w:r w:rsidRPr="00D32EF0"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6102AB" w:rsidRPr="00D32EF0" w:rsidRDefault="006102AB" w:rsidP="006102AB">
      <w:pPr>
        <w:widowControl w:val="0"/>
        <w:ind w:right="140" w:firstLine="709"/>
        <w:jc w:val="both"/>
      </w:pPr>
      <w:r w:rsidRPr="00D32EF0">
        <w:rPr>
          <w:rFonts w:eastAsia="Tahoma"/>
          <w:sz w:val="20"/>
          <w:szCs w:val="28"/>
          <w:lang w:bidi="ru-RU"/>
        </w:rPr>
        <w:t>указать наименование уполномоченного органа</w:t>
      </w:r>
    </w:p>
    <w:p w:rsidR="006102AB" w:rsidRPr="00D32EF0" w:rsidRDefault="006102AB" w:rsidP="006102AB">
      <w:pPr>
        <w:widowControl w:val="0"/>
        <w:ind w:right="140" w:firstLine="708"/>
        <w:jc w:val="both"/>
        <w:rPr>
          <w:sz w:val="28"/>
          <w:szCs w:val="28"/>
          <w:lang w:bidi="ru-RU"/>
        </w:rPr>
      </w:pPr>
      <w:r w:rsidRPr="00D32EF0">
        <w:rPr>
          <w:lang w:bidi="ru-RU"/>
        </w:rPr>
        <w:t>Дополнительно информируем:</w:t>
      </w:r>
      <w:r w:rsidRPr="00D32EF0">
        <w:rPr>
          <w:sz w:val="28"/>
          <w:szCs w:val="28"/>
          <w:lang w:bidi="ru-RU"/>
        </w:rPr>
        <w:t xml:space="preserve"> ________________________________________</w:t>
      </w:r>
      <w:r w:rsidRPr="00D32EF0">
        <w:rPr>
          <w:sz w:val="28"/>
          <w:szCs w:val="28"/>
          <w:lang w:bidi="ru-RU"/>
        </w:rPr>
        <w:br/>
      </w:r>
      <w:r w:rsidRPr="00D32EF0">
        <w:rPr>
          <w:sz w:val="28"/>
          <w:szCs w:val="28"/>
          <w:lang w:bidi="ru-RU"/>
        </w:rPr>
        <w:lastRenderedPageBreak/>
        <w:t xml:space="preserve">____________________________________________________________________    </w:t>
      </w:r>
    </w:p>
    <w:p w:rsidR="006102AB" w:rsidRPr="00D32EF0" w:rsidRDefault="00DD427B" w:rsidP="006102AB">
      <w:pPr>
        <w:widowControl w:val="0"/>
        <w:jc w:val="center"/>
        <w:rPr>
          <w:sz w:val="20"/>
          <w:szCs w:val="20"/>
          <w:lang w:bidi="ru-RU"/>
        </w:rPr>
      </w:pPr>
      <w:r w:rsidRPr="00D32EF0">
        <w:rPr>
          <w:sz w:val="20"/>
          <w:szCs w:val="20"/>
          <w:lang w:bidi="ru-RU"/>
        </w:rPr>
        <w:t>У</w:t>
      </w:r>
      <w:r w:rsidR="006102AB" w:rsidRPr="00D32EF0">
        <w:rPr>
          <w:sz w:val="20"/>
          <w:szCs w:val="20"/>
          <w:lang w:bidi="ru-RU"/>
        </w:rPr>
        <w:t>казывается</w:t>
      </w:r>
      <w:r>
        <w:rPr>
          <w:sz w:val="20"/>
          <w:szCs w:val="20"/>
          <w:lang w:bidi="ru-RU"/>
        </w:rPr>
        <w:t xml:space="preserve"> </w:t>
      </w:r>
      <w:r w:rsidR="006102AB" w:rsidRPr="00D32EF0">
        <w:rPr>
          <w:rFonts w:eastAsia="Tahoma"/>
          <w:sz w:val="20"/>
          <w:szCs w:val="20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6102AB" w:rsidRPr="00D32EF0" w:rsidRDefault="006102AB" w:rsidP="006102AB">
      <w:pPr>
        <w:widowControl w:val="0"/>
        <w:ind w:right="140" w:firstLine="709"/>
        <w:jc w:val="both"/>
        <w:rPr>
          <w:sz w:val="16"/>
          <w:szCs w:val="16"/>
        </w:rPr>
      </w:pPr>
    </w:p>
    <w:p w:rsidR="006102AB" w:rsidRPr="00D32EF0" w:rsidRDefault="006102AB" w:rsidP="006102AB">
      <w:pPr>
        <w:widowControl w:val="0"/>
        <w:ind w:right="140" w:firstLine="709"/>
        <w:jc w:val="both"/>
        <w:rPr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102AB" w:rsidRPr="00D32EF0" w:rsidTr="007C6036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6102AB" w:rsidRPr="00D32EF0" w:rsidTr="007C603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D32EF0">
              <w:rPr>
                <w:rFonts w:eastAsia="Tahoma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D32EF0">
              <w:rPr>
                <w:rFonts w:eastAsia="Tahoma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D32EF0">
              <w:rPr>
                <w:rFonts w:eastAsia="Tahoma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6102AB" w:rsidRPr="00D32EF0" w:rsidRDefault="006102AB" w:rsidP="006102AB">
      <w:pPr>
        <w:widowControl w:val="0"/>
        <w:jc w:val="right"/>
        <w:rPr>
          <w:bCs/>
        </w:rPr>
      </w:pPr>
      <w:r w:rsidRPr="00D32EF0">
        <w:rPr>
          <w:bCs/>
        </w:rPr>
        <w:t>Приложение № 5</w:t>
      </w:r>
    </w:p>
    <w:p w:rsidR="006102AB" w:rsidRPr="00D32EF0" w:rsidRDefault="006102AB" w:rsidP="006102AB">
      <w:pPr>
        <w:widowControl w:val="0"/>
        <w:tabs>
          <w:tab w:val="left" w:pos="567"/>
        </w:tabs>
        <w:ind w:left="3969" w:firstLine="567"/>
        <w:jc w:val="right"/>
      </w:pPr>
      <w:r w:rsidRPr="00D32EF0">
        <w:t>к Административному регламенту</w:t>
      </w:r>
    </w:p>
    <w:p w:rsidR="006102AB" w:rsidRPr="00D32EF0" w:rsidRDefault="006102AB" w:rsidP="006102AB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D32EF0">
        <w:t>по предоставлению муниципальной услуги</w:t>
      </w:r>
    </w:p>
    <w:p w:rsidR="006102AB" w:rsidRPr="00D32EF0" w:rsidRDefault="006102AB" w:rsidP="006102AB">
      <w:pPr>
        <w:widowControl w:val="0"/>
        <w:autoSpaceDE w:val="0"/>
        <w:autoSpaceDN w:val="0"/>
        <w:jc w:val="right"/>
        <w:rPr>
          <w:rFonts w:eastAsia="Tahoma"/>
          <w:bCs/>
          <w:lang w:bidi="ru-RU"/>
        </w:rPr>
      </w:pPr>
    </w:p>
    <w:p w:rsidR="006102AB" w:rsidRPr="00D32EF0" w:rsidRDefault="006102AB" w:rsidP="006102AB">
      <w:pPr>
        <w:widowControl w:val="0"/>
        <w:autoSpaceDE w:val="0"/>
        <w:autoSpaceDN w:val="0"/>
        <w:jc w:val="right"/>
        <w:rPr>
          <w:rFonts w:eastAsia="Tahoma"/>
          <w:bCs/>
          <w:lang w:bidi="ru-RU"/>
        </w:rPr>
      </w:pPr>
      <w:r w:rsidRPr="00D32EF0">
        <w:rPr>
          <w:rFonts w:eastAsia="Tahoma"/>
          <w:bCs/>
          <w:lang w:bidi="ru-RU"/>
        </w:rPr>
        <w:t>Рекомендуемая форма</w:t>
      </w:r>
    </w:p>
    <w:p w:rsidR="006102AB" w:rsidRPr="00D32EF0" w:rsidRDefault="006102AB" w:rsidP="006102AB">
      <w:pPr>
        <w:widowControl w:val="0"/>
        <w:autoSpaceDE w:val="0"/>
        <w:autoSpaceDN w:val="0"/>
        <w:jc w:val="right"/>
        <w:rPr>
          <w:rFonts w:eastAsia="Tahoma"/>
          <w:bCs/>
          <w:lang w:bidi="ru-RU"/>
        </w:rPr>
      </w:pPr>
    </w:p>
    <w:p w:rsidR="006102AB" w:rsidRPr="00D32EF0" w:rsidRDefault="006102AB" w:rsidP="006102AB">
      <w:pPr>
        <w:widowControl w:val="0"/>
        <w:autoSpaceDE w:val="0"/>
        <w:autoSpaceDN w:val="0"/>
        <w:jc w:val="center"/>
        <w:rPr>
          <w:rFonts w:eastAsia="Tahoma"/>
          <w:b/>
          <w:bCs/>
          <w:lang w:bidi="ru-RU"/>
        </w:rPr>
      </w:pPr>
      <w:r w:rsidRPr="00D32EF0">
        <w:rPr>
          <w:rFonts w:eastAsia="Tahoma"/>
          <w:b/>
          <w:bCs/>
          <w:lang w:bidi="ru-RU"/>
        </w:rPr>
        <w:t>З А Я В Л Е Н И Е</w:t>
      </w:r>
    </w:p>
    <w:p w:rsidR="006102AB" w:rsidRPr="00D32EF0" w:rsidRDefault="006102AB" w:rsidP="006102AB">
      <w:pPr>
        <w:widowControl w:val="0"/>
        <w:autoSpaceDE w:val="0"/>
        <w:autoSpaceDN w:val="0"/>
        <w:jc w:val="center"/>
        <w:rPr>
          <w:rFonts w:eastAsia="Tahoma"/>
          <w:b/>
          <w:bCs/>
          <w:lang w:bidi="ru-RU"/>
        </w:rPr>
      </w:pPr>
      <w:r w:rsidRPr="00D32EF0">
        <w:rPr>
          <w:rFonts w:eastAsia="Tahoma"/>
          <w:b/>
          <w:bCs/>
          <w:lang w:bidi="ru-RU"/>
        </w:rPr>
        <w:t>об оставлении заявления о предоставлении муниципальной услуги без рассмотрения</w:t>
      </w:r>
    </w:p>
    <w:p w:rsidR="006102AB" w:rsidRPr="00D32EF0" w:rsidRDefault="006102AB" w:rsidP="006102AB">
      <w:pPr>
        <w:widowControl w:val="0"/>
        <w:autoSpaceDE w:val="0"/>
        <w:autoSpaceDN w:val="0"/>
        <w:jc w:val="center"/>
        <w:rPr>
          <w:rFonts w:eastAsia="Tahoma"/>
          <w:b/>
          <w:lang w:bidi="ru-RU"/>
        </w:rPr>
      </w:pPr>
    </w:p>
    <w:p w:rsidR="006102AB" w:rsidRPr="00D32EF0" w:rsidRDefault="006102AB" w:rsidP="006102AB">
      <w:pPr>
        <w:widowControl w:val="0"/>
        <w:autoSpaceDE w:val="0"/>
        <w:autoSpaceDN w:val="0"/>
        <w:jc w:val="right"/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>«__» __________ 20___ г.</w:t>
      </w:r>
    </w:p>
    <w:p w:rsidR="006102AB" w:rsidRPr="00D32EF0" w:rsidRDefault="006102AB" w:rsidP="006102AB">
      <w:pPr>
        <w:widowControl w:val="0"/>
        <w:autoSpaceDE w:val="0"/>
        <w:autoSpaceDN w:val="0"/>
        <w:jc w:val="right"/>
        <w:rPr>
          <w:rFonts w:eastAsia="Tahoma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6102AB" w:rsidRPr="00D32EF0" w:rsidTr="007C6036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jc w:val="center"/>
              <w:rPr>
                <w:color w:val="FF0000"/>
                <w:lang w:bidi="ru-RU"/>
              </w:rPr>
            </w:pPr>
            <w:r w:rsidRPr="00D32EF0">
              <w:t>Комиссия по подготовке проекта правил землепользования и застройки</w:t>
            </w:r>
          </w:p>
        </w:tc>
      </w:tr>
      <w:tr w:rsidR="006102AB" w:rsidRPr="00D32EF0" w:rsidTr="007C6036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jc w:val="right"/>
              <w:rPr>
                <w:color w:val="FF0000"/>
                <w:lang w:bidi="ru-RU"/>
              </w:rPr>
            </w:pPr>
          </w:p>
        </w:tc>
      </w:tr>
      <w:tr w:rsidR="006102AB" w:rsidRPr="00D32EF0" w:rsidTr="007C603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2EF0">
              <w:rPr>
                <w:sz w:val="20"/>
                <w:szCs w:val="20"/>
              </w:rPr>
              <w:t>указать наименование муниципального образования</w:t>
            </w:r>
          </w:p>
          <w:p w:rsidR="006102AB" w:rsidRPr="00D32EF0" w:rsidRDefault="006102AB" w:rsidP="007C6036">
            <w:pPr>
              <w:widowControl w:val="0"/>
              <w:autoSpaceDE w:val="0"/>
              <w:autoSpaceDN w:val="0"/>
              <w:rPr>
                <w:sz w:val="20"/>
                <w:szCs w:val="20"/>
                <w:lang w:bidi="ru-RU"/>
              </w:rPr>
            </w:pPr>
          </w:p>
        </w:tc>
      </w:tr>
    </w:tbl>
    <w:p w:rsidR="006102AB" w:rsidRPr="00D32EF0" w:rsidRDefault="006102AB" w:rsidP="006102AB">
      <w:pPr>
        <w:widowControl w:val="0"/>
        <w:ind w:firstLine="708"/>
        <w:jc w:val="both"/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D427B">
        <w:rPr>
          <w:rFonts w:eastAsia="Tahoma"/>
          <w:lang w:bidi="ru-RU"/>
        </w:rPr>
        <w:t xml:space="preserve"> </w:t>
      </w:r>
      <w:r w:rsidRPr="00D32EF0">
        <w:rPr>
          <w:rFonts w:eastAsia="Tahoma"/>
          <w:lang w:bidi="ru-RU"/>
        </w:rPr>
        <w:t>от ________________ № _____________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6102AB" w:rsidRPr="00D32EF0" w:rsidTr="007C6036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ind w:left="720"/>
              <w:contextualSpacing/>
              <w:jc w:val="center"/>
              <w:rPr>
                <w:rFonts w:eastAsia="Tahoma"/>
                <w:color w:val="FF0000"/>
                <w:lang w:bidi="ru-RU"/>
              </w:rPr>
            </w:pPr>
          </w:p>
        </w:tc>
      </w:tr>
      <w:tr w:rsidR="006102AB" w:rsidRPr="00D32EF0" w:rsidTr="007C6036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6102AB" w:rsidRPr="00D32EF0" w:rsidRDefault="006102AB" w:rsidP="007C6036">
            <w:pPr>
              <w:widowControl w:val="0"/>
              <w:ind w:left="720"/>
              <w:contextualSpacing/>
              <w:jc w:val="center"/>
              <w:rPr>
                <w:rFonts w:eastAsia="Tahoma"/>
                <w:color w:val="FF0000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 Сведения о заявителе</w:t>
            </w:r>
            <w:r w:rsidRPr="00D32EF0">
              <w:rPr>
                <w:rFonts w:eastAsia="Tahoma"/>
                <w:vertAlign w:val="superscript"/>
                <w:lang w:bidi="ru-RU"/>
              </w:rPr>
              <w:footnoteReference w:id="5"/>
            </w:r>
          </w:p>
        </w:tc>
      </w:tr>
      <w:tr w:rsidR="006102AB" w:rsidRPr="00D32EF0" w:rsidTr="007C6036">
        <w:trPr>
          <w:trHeight w:val="605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1.1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Сведения о физическом лице</w:t>
            </w:r>
          </w:p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428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1.1.1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753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1.1.2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lang w:bidi="ru-RU"/>
              </w:rPr>
              <w:t>не указываются в </w:t>
            </w:r>
            <w:r w:rsidRPr="00D32EF0">
              <w:rPr>
                <w:rFonts w:eastAsia="Tahoma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665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1.1.3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lang w:bidi="ru-RU"/>
              </w:rPr>
              <w:t>(</w:t>
            </w:r>
            <w:r w:rsidRPr="00D32EF0">
              <w:rPr>
                <w:rFonts w:eastAsia="Tahoma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279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1.2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Сведения о юридическом лице</w:t>
            </w:r>
          </w:p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331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1.2.1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619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lastRenderedPageBreak/>
              <w:t>1.2.2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685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1.2.3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rPr>
          <w:trHeight w:val="685"/>
        </w:trPr>
        <w:tc>
          <w:tcPr>
            <w:tcW w:w="1043" w:type="dxa"/>
          </w:tcPr>
          <w:p w:rsidR="006102AB" w:rsidRPr="00D32EF0" w:rsidRDefault="006102AB" w:rsidP="007C6036">
            <w:pPr>
              <w:widowControl w:val="0"/>
              <w:ind w:right="-44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1.3</w:t>
            </w:r>
          </w:p>
        </w:tc>
        <w:tc>
          <w:tcPr>
            <w:tcW w:w="4202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 xml:space="preserve">Сведения о представителе </w:t>
            </w:r>
          </w:p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</w:tr>
    </w:tbl>
    <w:p w:rsidR="006102AB" w:rsidRPr="00D32EF0" w:rsidRDefault="006102AB" w:rsidP="006102AB">
      <w:pPr>
        <w:widowControl w:val="0"/>
        <w:jc w:val="both"/>
        <w:rPr>
          <w:color w:val="FF0000"/>
          <w:sz w:val="20"/>
          <w:szCs w:val="20"/>
          <w:lang w:bidi="ru-RU"/>
        </w:rPr>
      </w:pPr>
      <w:r w:rsidRPr="00D32EF0">
        <w:rPr>
          <w:sz w:val="20"/>
          <w:szCs w:val="20"/>
          <w:lang w:bidi="ru-RU"/>
        </w:rPr>
        <w:t>указать дату и номер регистрации заявления</w:t>
      </w:r>
    </w:p>
    <w:p w:rsidR="006102AB" w:rsidRPr="00D32EF0" w:rsidRDefault="006102AB" w:rsidP="006102AB">
      <w:pPr>
        <w:widowControl w:val="0"/>
        <w:rPr>
          <w:rFonts w:eastAsia="Tahoma"/>
          <w:color w:val="FF0000"/>
          <w:lang w:bidi="ru-RU"/>
        </w:rPr>
      </w:pPr>
    </w:p>
    <w:p w:rsidR="006102AB" w:rsidRPr="00D32EF0" w:rsidRDefault="006102AB" w:rsidP="006102AB">
      <w:pPr>
        <w:widowControl w:val="0"/>
        <w:rPr>
          <w:rFonts w:eastAsia="Tahoma"/>
          <w:color w:val="FF0000"/>
          <w:lang w:bidi="ru-RU"/>
        </w:rPr>
      </w:pPr>
    </w:p>
    <w:p w:rsidR="006102AB" w:rsidRPr="00D32EF0" w:rsidRDefault="006102AB" w:rsidP="006102AB">
      <w:pPr>
        <w:widowControl w:val="0"/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>Приложение: _____________________________________________________________________</w:t>
      </w:r>
    </w:p>
    <w:p w:rsidR="006102AB" w:rsidRPr="00D32EF0" w:rsidRDefault="006102AB" w:rsidP="006102AB">
      <w:pPr>
        <w:widowControl w:val="0"/>
        <w:rPr>
          <w:rFonts w:eastAsia="Tahoma"/>
          <w:lang w:bidi="ru-RU"/>
        </w:rPr>
      </w:pPr>
    </w:p>
    <w:p w:rsidR="006102AB" w:rsidRPr="00D32EF0" w:rsidRDefault="006102AB" w:rsidP="006102AB">
      <w:pPr>
        <w:widowControl w:val="0"/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>Номер телефона и адрес электронной почты для связи: __________________________________</w:t>
      </w:r>
    </w:p>
    <w:p w:rsidR="006102AB" w:rsidRPr="00D32EF0" w:rsidRDefault="006102AB" w:rsidP="006102AB">
      <w:pPr>
        <w:widowControl w:val="0"/>
        <w:tabs>
          <w:tab w:val="left" w:pos="1968"/>
        </w:tabs>
        <w:rPr>
          <w:rFonts w:eastAsia="Tahoma"/>
          <w:lang w:bidi="ru-RU"/>
        </w:rPr>
      </w:pPr>
    </w:p>
    <w:p w:rsidR="006102AB" w:rsidRPr="00D32EF0" w:rsidRDefault="006102AB" w:rsidP="006102AB">
      <w:pPr>
        <w:widowControl w:val="0"/>
        <w:tabs>
          <w:tab w:val="left" w:pos="1968"/>
        </w:tabs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6102AB" w:rsidRPr="00D32EF0" w:rsidTr="007C6036">
        <w:tc>
          <w:tcPr>
            <w:tcW w:w="8926" w:type="dxa"/>
            <w:shd w:val="clear" w:color="auto" w:fill="auto"/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rPr>
                <w:rFonts w:eastAsia="Tahoma"/>
                <w:i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D32EF0">
              <w:t>Единый портал</w:t>
            </w:r>
            <w:r w:rsidRPr="00D32EF0">
              <w:rPr>
                <w:rFonts w:eastAsia="Tahoma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c>
          <w:tcPr>
            <w:tcW w:w="8926" w:type="dxa"/>
            <w:shd w:val="clear" w:color="auto" w:fill="auto"/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spacing w:after="12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c>
          <w:tcPr>
            <w:tcW w:w="8926" w:type="dxa"/>
            <w:shd w:val="clear" w:color="auto" w:fill="auto"/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spacing w:after="120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c>
          <w:tcPr>
            <w:tcW w:w="9776" w:type="dxa"/>
            <w:gridSpan w:val="2"/>
            <w:shd w:val="clear" w:color="auto" w:fill="auto"/>
          </w:tcPr>
          <w:p w:rsidR="006102AB" w:rsidRPr="00D32EF0" w:rsidRDefault="006102AB" w:rsidP="007C6036">
            <w:pPr>
              <w:widowControl w:val="0"/>
              <w:autoSpaceDE w:val="0"/>
              <w:autoSpaceDN w:val="0"/>
              <w:ind w:right="255"/>
              <w:jc w:val="center"/>
              <w:rPr>
                <w:rFonts w:eastAsia="Tahoma"/>
                <w:sz w:val="20"/>
                <w:szCs w:val="20"/>
                <w:lang w:bidi="ru-RU"/>
              </w:rPr>
            </w:pPr>
            <w:r w:rsidRPr="00D32EF0">
              <w:rPr>
                <w:rFonts w:eastAsia="Tahoma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6102AB" w:rsidRPr="00D32EF0" w:rsidRDefault="006102AB" w:rsidP="006102AB">
      <w:pPr>
        <w:widowControl w:val="0"/>
        <w:autoSpaceDE w:val="0"/>
        <w:autoSpaceDN w:val="0"/>
        <w:adjustRightInd w:val="0"/>
        <w:rPr>
          <w:rFonts w:eastAsia="Tahoma"/>
          <w:bCs/>
          <w:strike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6102AB" w:rsidRPr="00D32EF0" w:rsidTr="007C6036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</w:tr>
      <w:tr w:rsidR="006102AB" w:rsidRPr="00D32EF0" w:rsidTr="007C603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eastAsia="Tahoma"/>
                <w:lang w:bidi="ru-RU"/>
              </w:rPr>
              <w:t>)</w:t>
            </w:r>
          </w:p>
        </w:tc>
      </w:tr>
    </w:tbl>
    <w:p w:rsidR="006102AB" w:rsidRPr="00D32EF0" w:rsidRDefault="006102AB" w:rsidP="006102AB">
      <w:pPr>
        <w:autoSpaceDE w:val="0"/>
        <w:autoSpaceDN w:val="0"/>
        <w:adjustRightInd w:val="0"/>
        <w:ind w:right="-142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D32EF0" w:rsidRDefault="006102AB" w:rsidP="006102AB">
      <w:pPr>
        <w:widowControl w:val="0"/>
        <w:rPr>
          <w:bCs/>
          <w:color w:val="FF0000"/>
        </w:rPr>
      </w:pPr>
    </w:p>
    <w:p w:rsidR="006102AB" w:rsidRPr="00D32EF0" w:rsidRDefault="006102AB" w:rsidP="006102AB">
      <w:pPr>
        <w:widowControl w:val="0"/>
        <w:jc w:val="right"/>
        <w:rPr>
          <w:bCs/>
          <w:color w:val="FF0000"/>
        </w:rPr>
      </w:pPr>
    </w:p>
    <w:p w:rsidR="006102AB" w:rsidRPr="00D32EF0" w:rsidRDefault="006102AB" w:rsidP="006102AB">
      <w:pPr>
        <w:widowControl w:val="0"/>
        <w:jc w:val="right"/>
        <w:rPr>
          <w:bCs/>
        </w:rPr>
      </w:pPr>
      <w:r w:rsidRPr="00D32EF0">
        <w:rPr>
          <w:bCs/>
        </w:rPr>
        <w:t>Приложение № 6</w:t>
      </w:r>
    </w:p>
    <w:p w:rsidR="006102AB" w:rsidRPr="00D32EF0" w:rsidRDefault="006102AB" w:rsidP="006102AB">
      <w:pPr>
        <w:widowControl w:val="0"/>
        <w:tabs>
          <w:tab w:val="left" w:pos="567"/>
        </w:tabs>
        <w:ind w:left="3969" w:firstLine="567"/>
        <w:jc w:val="right"/>
      </w:pPr>
      <w:r w:rsidRPr="00D32EF0">
        <w:t>к Административному регламенту</w:t>
      </w:r>
    </w:p>
    <w:p w:rsidR="006102AB" w:rsidRPr="00D32EF0" w:rsidRDefault="006102AB" w:rsidP="006102AB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D32EF0">
        <w:t>по предоставлению муниципальной услуги</w:t>
      </w:r>
    </w:p>
    <w:p w:rsidR="006102AB" w:rsidRPr="00D32EF0" w:rsidRDefault="006102AB" w:rsidP="006102AB">
      <w:pPr>
        <w:ind w:left="5387"/>
        <w:jc w:val="center"/>
        <w:rPr>
          <w:rFonts w:eastAsia="Calibri"/>
        </w:rPr>
      </w:pPr>
    </w:p>
    <w:p w:rsidR="006102AB" w:rsidRPr="00D32EF0" w:rsidRDefault="006102AB" w:rsidP="006102AB">
      <w:pPr>
        <w:ind w:left="5387"/>
        <w:jc w:val="right"/>
        <w:rPr>
          <w:rFonts w:eastAsia="Calibri"/>
        </w:rPr>
      </w:pPr>
      <w:r w:rsidRPr="00D32EF0">
        <w:rPr>
          <w:rFonts w:eastAsia="Calibri"/>
        </w:rPr>
        <w:t>Рекомендуемая форма</w:t>
      </w:r>
    </w:p>
    <w:p w:rsidR="006102AB" w:rsidRPr="00D32EF0" w:rsidRDefault="006102AB" w:rsidP="006102AB">
      <w:pPr>
        <w:widowControl w:val="0"/>
        <w:rPr>
          <w:rFonts w:eastAsia="Tahoma"/>
          <w:bCs/>
          <w:lang w:bidi="ru-RU"/>
        </w:rPr>
      </w:pPr>
    </w:p>
    <w:p w:rsidR="006102AB" w:rsidRPr="00D32EF0" w:rsidRDefault="006102AB" w:rsidP="006102AB">
      <w:pPr>
        <w:widowControl w:val="0"/>
        <w:autoSpaceDE w:val="0"/>
        <w:autoSpaceDN w:val="0"/>
        <w:adjustRightInd w:val="0"/>
        <w:jc w:val="right"/>
        <w:outlineLvl w:val="0"/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>Кому ____________________________________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ind w:left="4395"/>
        <w:jc w:val="center"/>
        <w:rPr>
          <w:rFonts w:eastAsia="Tahoma"/>
          <w:sz w:val="20"/>
          <w:szCs w:val="20"/>
          <w:lang w:bidi="ru-RU"/>
        </w:rPr>
      </w:pPr>
      <w:r w:rsidRPr="00D32EF0">
        <w:rPr>
          <w:rFonts w:eastAsia="Tahoma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eastAsia="Tahoma"/>
          <w:sz w:val="20"/>
          <w:szCs w:val="20"/>
          <w:vertAlign w:val="superscript"/>
          <w:lang w:bidi="ru-RU"/>
        </w:rPr>
        <w:footnoteReference w:id="6"/>
      </w:r>
      <w:r w:rsidRPr="00D32EF0"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ind w:left="4395"/>
        <w:jc w:val="center"/>
        <w:rPr>
          <w:rFonts w:eastAsia="Tahoma"/>
          <w:sz w:val="20"/>
          <w:szCs w:val="20"/>
          <w:lang w:bidi="ru-RU"/>
        </w:rPr>
      </w:pPr>
      <w:r w:rsidRPr="00D32EF0">
        <w:rPr>
          <w:rFonts w:eastAsia="Tahoma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jc w:val="right"/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>_________________________________________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ind w:left="4536" w:right="-144"/>
        <w:jc w:val="center"/>
        <w:rPr>
          <w:rFonts w:eastAsia="Tahoma"/>
          <w:lang w:bidi="ru-RU"/>
        </w:rPr>
      </w:pPr>
      <w:r w:rsidRPr="00D32EF0"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6102AB" w:rsidRPr="00D32EF0" w:rsidRDefault="006102AB" w:rsidP="006102AB">
      <w:pPr>
        <w:widowControl w:val="0"/>
        <w:jc w:val="center"/>
        <w:rPr>
          <w:rFonts w:eastAsia="Tahoma"/>
          <w:b/>
          <w:color w:val="FF0000"/>
          <w:lang w:bidi="ru-RU"/>
        </w:rPr>
      </w:pPr>
    </w:p>
    <w:p w:rsidR="006102AB" w:rsidRPr="00D32EF0" w:rsidRDefault="006102AB" w:rsidP="006102AB">
      <w:pPr>
        <w:widowControl w:val="0"/>
        <w:jc w:val="center"/>
        <w:rPr>
          <w:rFonts w:eastAsia="Tahoma"/>
          <w:b/>
          <w:color w:val="FF0000"/>
          <w:lang w:bidi="ru-RU"/>
        </w:rPr>
      </w:pPr>
    </w:p>
    <w:p w:rsidR="006102AB" w:rsidRPr="00D32EF0" w:rsidRDefault="006102AB" w:rsidP="006102AB">
      <w:pPr>
        <w:widowControl w:val="0"/>
        <w:jc w:val="center"/>
        <w:outlineLvl w:val="0"/>
        <w:rPr>
          <w:rFonts w:eastAsia="Tahoma"/>
          <w:b/>
          <w:strike/>
          <w:lang w:bidi="ru-RU"/>
        </w:rPr>
      </w:pPr>
      <w:r w:rsidRPr="00D32EF0">
        <w:rPr>
          <w:rFonts w:eastAsia="Tahoma"/>
          <w:b/>
          <w:lang w:bidi="ru-RU"/>
        </w:rPr>
        <w:t>Р Е Ш Е Н И Е</w:t>
      </w:r>
      <w:r w:rsidRPr="00D32EF0">
        <w:rPr>
          <w:rFonts w:eastAsia="Tahoma"/>
          <w:b/>
          <w:lang w:bidi="ru-RU"/>
        </w:rPr>
        <w:br/>
        <w:t xml:space="preserve"> об оставлении заявления о </w:t>
      </w:r>
      <w:r w:rsidRPr="00D32EF0">
        <w:rPr>
          <w:rFonts w:eastAsia="Tahoma"/>
          <w:b/>
          <w:bCs/>
          <w:lang w:bidi="ru-RU"/>
        </w:rPr>
        <w:t xml:space="preserve">предоставлении муниципальной услуги </w:t>
      </w:r>
      <w:r w:rsidRPr="00D32EF0">
        <w:rPr>
          <w:rFonts w:eastAsia="Tahoma"/>
          <w:b/>
          <w:lang w:bidi="ru-RU"/>
        </w:rPr>
        <w:t>без рассмотрения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rPr>
          <w:rFonts w:eastAsia="Tahoma"/>
          <w:bCs/>
          <w:color w:val="FF0000"/>
          <w:lang w:bidi="ru-RU"/>
        </w:rPr>
      </w:pPr>
    </w:p>
    <w:p w:rsidR="006102AB" w:rsidRPr="00D32EF0" w:rsidRDefault="006102AB" w:rsidP="006102AB">
      <w:pPr>
        <w:widowControl w:val="0"/>
        <w:autoSpaceDE w:val="0"/>
        <w:autoSpaceDN w:val="0"/>
        <w:adjustRightInd w:val="0"/>
        <w:rPr>
          <w:rFonts w:eastAsia="Tahoma"/>
          <w:bCs/>
          <w:color w:val="FF0000"/>
          <w:lang w:bidi="ru-RU"/>
        </w:rPr>
      </w:pPr>
    </w:p>
    <w:p w:rsidR="006102AB" w:rsidRPr="00D32EF0" w:rsidRDefault="006102AB" w:rsidP="006102AB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i/>
          <w:lang w:bidi="ru-RU"/>
        </w:rPr>
      </w:pPr>
      <w:r w:rsidRPr="00D32EF0">
        <w:rPr>
          <w:rFonts w:eastAsia="Tahoma"/>
          <w:bCs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eastAsia="Tahoma"/>
          <w:bCs/>
          <w:lang w:bidi="ru-RU"/>
        </w:rPr>
        <w:br/>
      </w:r>
      <w:r w:rsidRPr="00D32EF0">
        <w:rPr>
          <w:rFonts w:eastAsia="Tahoma"/>
          <w:bCs/>
          <w:lang w:bidi="ru-RU"/>
        </w:rPr>
        <w:tab/>
      </w:r>
      <w:r w:rsidRPr="00D32EF0">
        <w:rPr>
          <w:rFonts w:eastAsia="Tahoma"/>
          <w:bCs/>
          <w:lang w:bidi="ru-RU"/>
        </w:rPr>
        <w:tab/>
      </w:r>
      <w:r w:rsidRPr="00D32EF0">
        <w:rPr>
          <w:rFonts w:eastAsia="Tahoma"/>
          <w:bCs/>
          <w:lang w:bidi="ru-RU"/>
        </w:rPr>
        <w:tab/>
      </w:r>
      <w:r w:rsidRPr="00D32EF0">
        <w:rPr>
          <w:rFonts w:eastAsia="Tahoma"/>
          <w:bCs/>
          <w:lang w:bidi="ru-RU"/>
        </w:rPr>
        <w:tab/>
      </w:r>
      <w:r w:rsidRPr="00D32EF0">
        <w:rPr>
          <w:sz w:val="20"/>
          <w:szCs w:val="20"/>
          <w:lang w:bidi="ru-RU"/>
        </w:rPr>
        <w:t>указать</w:t>
      </w:r>
      <w:r w:rsidR="00DD427B">
        <w:rPr>
          <w:sz w:val="20"/>
          <w:szCs w:val="20"/>
          <w:lang w:bidi="ru-RU"/>
        </w:rPr>
        <w:t xml:space="preserve"> </w:t>
      </w:r>
      <w:r w:rsidRPr="00D32EF0">
        <w:rPr>
          <w:rFonts w:eastAsia="Tahoma"/>
          <w:sz w:val="20"/>
          <w:szCs w:val="20"/>
          <w:lang w:bidi="ru-RU"/>
        </w:rPr>
        <w:t>дату и номер регистрации заявления</w:t>
      </w:r>
    </w:p>
    <w:p w:rsidR="006102AB" w:rsidRPr="00D32EF0" w:rsidRDefault="006102AB" w:rsidP="006102AB">
      <w:pPr>
        <w:widowControl w:val="0"/>
        <w:autoSpaceDE w:val="0"/>
        <w:autoSpaceDN w:val="0"/>
        <w:adjustRightInd w:val="0"/>
        <w:jc w:val="both"/>
        <w:rPr>
          <w:rFonts w:eastAsia="Tahoma"/>
          <w:bCs/>
          <w:lang w:bidi="ru-RU"/>
        </w:rPr>
      </w:pPr>
      <w:r w:rsidRPr="00D32EF0">
        <w:rPr>
          <w:rFonts w:eastAsia="Tahoma"/>
          <w:bCs/>
          <w:lang w:bidi="ru-RU"/>
        </w:rPr>
        <w:t>заявления о предоставлении муниципальной услуги</w:t>
      </w:r>
      <w:r w:rsidR="00DD427B">
        <w:rPr>
          <w:rFonts w:eastAsia="Tahoma"/>
          <w:bCs/>
          <w:lang w:bidi="ru-RU"/>
        </w:rPr>
        <w:t xml:space="preserve"> </w:t>
      </w:r>
      <w:r w:rsidRPr="00D32EF0">
        <w:rPr>
          <w:rFonts w:eastAsia="Tahoma"/>
          <w:bCs/>
          <w:lang w:bidi="ru-RU"/>
        </w:rPr>
        <w:t>без рассмотрения _________________________________________________________________________________</w:t>
      </w:r>
    </w:p>
    <w:p w:rsidR="006102AB" w:rsidRPr="00D32EF0" w:rsidRDefault="006102AB" w:rsidP="006102AB">
      <w:pPr>
        <w:widowControl w:val="0"/>
        <w:jc w:val="center"/>
        <w:rPr>
          <w:rFonts w:eastAsia="Tahoma"/>
          <w:lang w:bidi="ru-RU"/>
        </w:rPr>
      </w:pPr>
      <w:r w:rsidRPr="00D32EF0">
        <w:rPr>
          <w:sz w:val="20"/>
          <w:szCs w:val="20"/>
          <w:lang w:bidi="ru-RU"/>
        </w:rPr>
        <w:t>указать</w:t>
      </w:r>
      <w:r w:rsidR="00DD427B">
        <w:rPr>
          <w:sz w:val="20"/>
          <w:szCs w:val="20"/>
          <w:lang w:bidi="ru-RU"/>
        </w:rPr>
        <w:t xml:space="preserve"> </w:t>
      </w:r>
      <w:r w:rsidRPr="00D32EF0">
        <w:rPr>
          <w:rFonts w:eastAsia="Tahoma"/>
          <w:sz w:val="20"/>
          <w:szCs w:val="20"/>
          <w:lang w:bidi="ru-RU"/>
        </w:rPr>
        <w:t>наименование уполномоченного органа местного самоуправления</w:t>
      </w:r>
    </w:p>
    <w:p w:rsidR="006102AB" w:rsidRPr="00D32EF0" w:rsidRDefault="006102AB" w:rsidP="006102AB">
      <w:pPr>
        <w:widowControl w:val="0"/>
        <w:jc w:val="both"/>
        <w:rPr>
          <w:rFonts w:eastAsia="Tahoma"/>
          <w:lang w:bidi="ru-RU"/>
        </w:rPr>
      </w:pPr>
      <w:r w:rsidRPr="00D32EF0">
        <w:rPr>
          <w:rFonts w:eastAsia="Tahoma"/>
          <w:lang w:bidi="ru-RU"/>
        </w:rPr>
        <w:t xml:space="preserve">принято </w:t>
      </w:r>
      <w:r w:rsidRPr="00D32EF0">
        <w:rPr>
          <w:rFonts w:eastAsia="Tahoma"/>
          <w:bCs/>
          <w:lang w:bidi="ru-RU"/>
        </w:rPr>
        <w:t>решение</w:t>
      </w:r>
      <w:r w:rsidRPr="00D32EF0">
        <w:rPr>
          <w:rFonts w:eastAsia="Tahoma"/>
          <w:lang w:bidi="ru-RU"/>
        </w:rPr>
        <w:t xml:space="preserve"> об оставлении заявления</w:t>
      </w:r>
      <w:r w:rsidRPr="00D32EF0"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eastAsia="Tahoma"/>
          <w:lang w:bidi="ru-RU"/>
        </w:rPr>
        <w:t xml:space="preserve">от </w:t>
      </w:r>
      <w:r w:rsidRPr="00D32EF0">
        <w:rPr>
          <w:rFonts w:eastAsia="Tahoma"/>
          <w:bCs/>
          <w:lang w:bidi="ru-RU"/>
        </w:rPr>
        <w:t>________________ № ______________</w:t>
      </w:r>
      <w:r w:rsidRPr="00D32EF0">
        <w:rPr>
          <w:rFonts w:eastAsia="Tahoma"/>
          <w:lang w:bidi="ru-RU"/>
        </w:rPr>
        <w:t xml:space="preserve"> без рассмотрения.</w:t>
      </w:r>
    </w:p>
    <w:p w:rsidR="006102AB" w:rsidRPr="00D32EF0" w:rsidRDefault="006102AB" w:rsidP="006102AB">
      <w:pPr>
        <w:widowControl w:val="0"/>
        <w:jc w:val="both"/>
        <w:rPr>
          <w:rFonts w:eastAsia="Tahoma"/>
          <w:lang w:bidi="ru-RU"/>
        </w:rPr>
      </w:pPr>
      <w:r w:rsidRPr="00D32EF0">
        <w:rPr>
          <w:sz w:val="20"/>
          <w:szCs w:val="20"/>
          <w:lang w:bidi="ru-RU"/>
        </w:rPr>
        <w:t xml:space="preserve">указать </w:t>
      </w:r>
      <w:r w:rsidRPr="00D32EF0">
        <w:rPr>
          <w:rFonts w:eastAsia="Tahoma"/>
          <w:sz w:val="20"/>
          <w:szCs w:val="20"/>
          <w:lang w:bidi="ru-RU"/>
        </w:rPr>
        <w:t>дату и номер регистрации заявления</w:t>
      </w:r>
    </w:p>
    <w:p w:rsidR="006102AB" w:rsidRPr="00D32EF0" w:rsidRDefault="006102AB" w:rsidP="006102AB">
      <w:pPr>
        <w:autoSpaceDE w:val="0"/>
        <w:autoSpaceDN w:val="0"/>
        <w:adjustRightInd w:val="0"/>
        <w:jc w:val="both"/>
        <w:rPr>
          <w:rFonts w:eastAsia="Calibri"/>
        </w:rPr>
      </w:pPr>
    </w:p>
    <w:p w:rsidR="006102AB" w:rsidRPr="00D32EF0" w:rsidRDefault="006102AB" w:rsidP="006102AB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102AB" w:rsidRPr="00D32EF0" w:rsidTr="007C603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</w:p>
        </w:tc>
      </w:tr>
      <w:tr w:rsidR="006102AB" w:rsidRPr="00D00D6A" w:rsidTr="007C603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32EF0" w:rsidRDefault="006102AB" w:rsidP="007C6036">
            <w:pPr>
              <w:widowControl w:val="0"/>
              <w:rPr>
                <w:rFonts w:eastAsia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02AB" w:rsidRPr="00D00D6A" w:rsidRDefault="006102AB" w:rsidP="007C6036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D32EF0">
              <w:rPr>
                <w:rFonts w:eastAsia="Tahoma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6102AB" w:rsidRPr="00D00D6A" w:rsidRDefault="006102AB" w:rsidP="006102AB">
      <w:pPr>
        <w:widowControl w:val="0"/>
        <w:outlineLvl w:val="0"/>
        <w:rPr>
          <w:rFonts w:eastAsia="Tahoma"/>
          <w:lang w:bidi="ru-RU"/>
        </w:rPr>
      </w:pPr>
    </w:p>
    <w:p w:rsidR="006102AB" w:rsidRPr="00D00D6A" w:rsidRDefault="006102AB" w:rsidP="006102AB">
      <w:pPr>
        <w:widowControl w:val="0"/>
        <w:outlineLvl w:val="0"/>
        <w:rPr>
          <w:rFonts w:eastAsia="Tahoma"/>
          <w:lang w:bidi="ru-RU"/>
        </w:rPr>
      </w:pPr>
    </w:p>
    <w:p w:rsidR="006102AB" w:rsidRPr="00D00D6A" w:rsidRDefault="006102AB" w:rsidP="006102AB">
      <w:pPr>
        <w:widowControl w:val="0"/>
        <w:ind w:right="140"/>
        <w:rPr>
          <w:rFonts w:eastAsia="Tahoma"/>
          <w:sz w:val="28"/>
          <w:szCs w:val="28"/>
          <w:lang w:bidi="ru-RU"/>
        </w:rPr>
      </w:pPr>
    </w:p>
    <w:p w:rsidR="006102AB" w:rsidRPr="008674E6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8674E6" w:rsidRDefault="006102AB" w:rsidP="006102AB">
      <w:pPr>
        <w:autoSpaceDE w:val="0"/>
        <w:autoSpaceDN w:val="0"/>
        <w:adjustRightInd w:val="0"/>
        <w:ind w:right="-142"/>
        <w:rPr>
          <w:bCs/>
          <w:strike/>
          <w:color w:val="FF0000"/>
        </w:rPr>
      </w:pPr>
    </w:p>
    <w:p w:rsidR="006102AB" w:rsidRPr="008674E6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8674E6" w:rsidRDefault="006102AB" w:rsidP="006102AB">
      <w:pPr>
        <w:autoSpaceDE w:val="0"/>
        <w:autoSpaceDN w:val="0"/>
        <w:adjustRightInd w:val="0"/>
        <w:ind w:right="-142" w:firstLine="698"/>
        <w:jc w:val="right"/>
        <w:rPr>
          <w:bCs/>
          <w:strike/>
          <w:color w:val="FF0000"/>
        </w:rPr>
      </w:pPr>
    </w:p>
    <w:p w:rsidR="006102AB" w:rsidRPr="008674E6" w:rsidRDefault="006102AB" w:rsidP="006102AB">
      <w:pPr>
        <w:widowControl w:val="0"/>
        <w:rPr>
          <w:rFonts w:eastAsia="Tahoma"/>
          <w:color w:val="FF0000"/>
          <w:sz w:val="28"/>
          <w:szCs w:val="28"/>
          <w:lang w:bidi="ru-RU"/>
        </w:rPr>
      </w:pPr>
    </w:p>
    <w:p w:rsidR="00010D95" w:rsidRPr="00442118" w:rsidRDefault="00010D95" w:rsidP="006102AB">
      <w:pPr>
        <w:pStyle w:val="ConsPlusNormal"/>
        <w:ind w:firstLine="709"/>
        <w:jc w:val="center"/>
      </w:pPr>
    </w:p>
    <w:sectPr w:rsidR="00010D95" w:rsidRPr="00442118" w:rsidSect="00401D46">
      <w:headerReference w:type="default" r:id="rId13"/>
      <w:pgSz w:w="12240" w:h="15840" w:code="1"/>
      <w:pgMar w:top="1134" w:right="851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24E" w:rsidRDefault="0056224E">
      <w:r>
        <w:separator/>
      </w:r>
    </w:p>
  </w:endnote>
  <w:endnote w:type="continuationSeparator" w:id="1">
    <w:p w:rsidR="0056224E" w:rsidRDefault="0056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24E" w:rsidRDefault="0056224E">
      <w:r>
        <w:separator/>
      </w:r>
    </w:p>
  </w:footnote>
  <w:footnote w:type="continuationSeparator" w:id="1">
    <w:p w:rsidR="0056224E" w:rsidRDefault="0056224E">
      <w:r>
        <w:continuationSeparator/>
      </w:r>
    </w:p>
  </w:footnote>
  <w:footnote w:id="2">
    <w:p w:rsidR="006102AB" w:rsidRPr="00A76F0C" w:rsidRDefault="006102AB" w:rsidP="006102AB">
      <w:pPr>
        <w:pStyle w:val="a5"/>
        <w:rPr>
          <w:bCs/>
        </w:rPr>
      </w:pPr>
      <w:r w:rsidRPr="00B4463E">
        <w:rPr>
          <w:rStyle w:val="afa"/>
        </w:rPr>
        <w:footnoteRef/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6102AB" w:rsidRPr="00A76F0C" w:rsidRDefault="006102AB" w:rsidP="006102AB">
      <w:pPr>
        <w:pStyle w:val="a5"/>
        <w:rPr>
          <w:bCs/>
        </w:rPr>
      </w:pPr>
      <w:r w:rsidRPr="00A51910">
        <w:rPr>
          <w:rStyle w:val="afa"/>
        </w:rPr>
        <w:footnoteRef/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6102AB" w:rsidRPr="00A76F0C" w:rsidRDefault="006102AB" w:rsidP="006102AB">
      <w:pPr>
        <w:pStyle w:val="a5"/>
        <w:rPr>
          <w:bCs/>
        </w:rPr>
      </w:pPr>
      <w:r w:rsidRPr="00040A38">
        <w:rPr>
          <w:rStyle w:val="afa"/>
        </w:rPr>
        <w:footnoteRef/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6102AB" w:rsidRPr="00A76F0C" w:rsidRDefault="006102AB" w:rsidP="006102AB">
      <w:pPr>
        <w:pStyle w:val="a5"/>
        <w:rPr>
          <w:bCs/>
        </w:rPr>
      </w:pPr>
      <w:r w:rsidRPr="007B3778">
        <w:rPr>
          <w:rStyle w:val="afa"/>
        </w:rPr>
        <w:footnoteRef/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6">
    <w:p w:rsidR="006102AB" w:rsidRPr="00A76F0C" w:rsidRDefault="006102AB" w:rsidP="006102AB">
      <w:pPr>
        <w:pStyle w:val="a5"/>
        <w:rPr>
          <w:bCs/>
        </w:rPr>
      </w:pPr>
      <w:r w:rsidRPr="00D00D6A">
        <w:rPr>
          <w:rStyle w:val="afa"/>
        </w:rPr>
        <w:footnoteRef/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28335"/>
      <w:docPartObj>
        <w:docPartGallery w:val="Page Numbers (Top of Page)"/>
        <w:docPartUnique/>
      </w:docPartObj>
    </w:sdtPr>
    <w:sdtContent>
      <w:p w:rsidR="006102AB" w:rsidRDefault="00F1730A">
        <w:pPr>
          <w:pStyle w:val="ab"/>
          <w:jc w:val="center"/>
        </w:pPr>
        <w:fldSimple w:instr="PAGE   \* MERGEFORMAT">
          <w:r w:rsidR="000901A9">
            <w:rPr>
              <w:noProof/>
            </w:rPr>
            <w:t>23</w:t>
          </w:r>
        </w:fldSimple>
      </w:p>
    </w:sdtContent>
  </w:sdt>
  <w:p w:rsidR="006102AB" w:rsidRDefault="006102A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EC" w:rsidRDefault="00F1730A">
    <w:pPr>
      <w:pStyle w:val="ab"/>
      <w:jc w:val="center"/>
    </w:pPr>
    <w:fldSimple w:instr=" PAGE   \* MERGEFORMAT ">
      <w:r w:rsidR="000901A9">
        <w:rPr>
          <w:noProof/>
        </w:rPr>
        <w:t>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96B96"/>
    <w:multiLevelType w:val="hybridMultilevel"/>
    <w:tmpl w:val="805E243E"/>
    <w:lvl w:ilvl="0" w:tplc="E2E8A17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FB7CE1"/>
    <w:multiLevelType w:val="multilevel"/>
    <w:tmpl w:val="3634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40703"/>
    <w:multiLevelType w:val="hybridMultilevel"/>
    <w:tmpl w:val="60E6B7F2"/>
    <w:lvl w:ilvl="0" w:tplc="30465A8C">
      <w:start w:val="1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F22CDBC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63AD618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2C2E502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286809C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3E4D896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27AC75C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C9AC589A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7840B2A6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D14338"/>
    <w:multiLevelType w:val="hybridMultilevel"/>
    <w:tmpl w:val="E41C8526"/>
    <w:lvl w:ilvl="0" w:tplc="A830B498">
      <w:start w:val="2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CA84FF0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106119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CBFC3CEA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28A8305C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9DCD69A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4DC3BB8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8D8839E4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314AAC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4C7064"/>
    <w:multiLevelType w:val="hybridMultilevel"/>
    <w:tmpl w:val="F2868D82"/>
    <w:lvl w:ilvl="0" w:tplc="26563E5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E7C091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36AEB8A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5063CC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1E6150C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B8CE2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078B92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05CE87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9A8BA7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D13BD8"/>
    <w:multiLevelType w:val="hybridMultilevel"/>
    <w:tmpl w:val="386AC970"/>
    <w:lvl w:ilvl="0" w:tplc="59ACA7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C9CD218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E764DAA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FB8568C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0021E88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000A7FA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19697E0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A80E756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25E08E4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6B0687"/>
    <w:multiLevelType w:val="hybridMultilevel"/>
    <w:tmpl w:val="4D40259C"/>
    <w:lvl w:ilvl="0" w:tplc="75A83C2A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AA5220"/>
    <w:multiLevelType w:val="multilevel"/>
    <w:tmpl w:val="951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DF1D3E"/>
    <w:multiLevelType w:val="multilevel"/>
    <w:tmpl w:val="0F78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56660F"/>
    <w:multiLevelType w:val="hybridMultilevel"/>
    <w:tmpl w:val="4ABA11B6"/>
    <w:lvl w:ilvl="0" w:tplc="C95C6F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1A9D1E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2125858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25CEEA0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96EE02E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5E4E88A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62EB58A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AE4B1FE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EF026F6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996082"/>
    <w:multiLevelType w:val="hybridMultilevel"/>
    <w:tmpl w:val="2B20B780"/>
    <w:lvl w:ilvl="0" w:tplc="344CA860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B726BA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53A9A9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678987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D2A225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0CC187E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794EB4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C804E6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D4C0DA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0F52FAA"/>
    <w:multiLevelType w:val="hybridMultilevel"/>
    <w:tmpl w:val="A9E8BA7E"/>
    <w:lvl w:ilvl="0" w:tplc="FF0E4996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EBA74A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486E534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9F66286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F98782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C85CF7A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898EA2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8BAF88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67C6B3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3BF0744"/>
    <w:multiLevelType w:val="hybridMultilevel"/>
    <w:tmpl w:val="C5AE4FB8"/>
    <w:lvl w:ilvl="0" w:tplc="981C112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D1E88C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269EE52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33408C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EDC889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D2D4CAE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5868CD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28828A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42840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32A0F45"/>
    <w:multiLevelType w:val="hybridMultilevel"/>
    <w:tmpl w:val="EE4C61E8"/>
    <w:lvl w:ilvl="0" w:tplc="7FD480D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D5A2F1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CBCCFBB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37307A0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6D6724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14CAF7E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094F0C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B1E271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12B60EAE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C49A2"/>
    <w:multiLevelType w:val="hybridMultilevel"/>
    <w:tmpl w:val="F8209104"/>
    <w:lvl w:ilvl="0" w:tplc="CA84CF52">
      <w:start w:val="1"/>
      <w:numFmt w:val="decimal"/>
      <w:lvlText w:val="%1."/>
      <w:lvlJc w:val="left"/>
      <w:pPr>
        <w:ind w:left="12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6FD04795"/>
    <w:multiLevelType w:val="hybridMultilevel"/>
    <w:tmpl w:val="AFFE26C2"/>
    <w:lvl w:ilvl="0" w:tplc="6AF250E2">
      <w:start w:val="1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EBED240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740A030E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A9E35C2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34ED28E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24E86578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3EF4A27A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AA60E7A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E154FCFC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9"/>
  </w:num>
  <w:num w:numId="3">
    <w:abstractNumId w:val="8"/>
  </w:num>
  <w:num w:numId="4">
    <w:abstractNumId w:val="22"/>
  </w:num>
  <w:num w:numId="5">
    <w:abstractNumId w:val="10"/>
  </w:num>
  <w:num w:numId="6">
    <w:abstractNumId w:val="1"/>
  </w:num>
  <w:num w:numId="7">
    <w:abstractNumId w:val="12"/>
  </w:num>
  <w:num w:numId="8">
    <w:abstractNumId w:val="21"/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25"/>
  </w:num>
  <w:num w:numId="14">
    <w:abstractNumId w:val="19"/>
  </w:num>
  <w:num w:numId="15">
    <w:abstractNumId w:val="23"/>
  </w:num>
  <w:num w:numId="16">
    <w:abstractNumId w:val="20"/>
  </w:num>
  <w:num w:numId="17">
    <w:abstractNumId w:val="18"/>
  </w:num>
  <w:num w:numId="18">
    <w:abstractNumId w:val="5"/>
  </w:num>
  <w:num w:numId="19">
    <w:abstractNumId w:val="17"/>
  </w:num>
  <w:num w:numId="20">
    <w:abstractNumId w:val="4"/>
  </w:num>
  <w:num w:numId="21">
    <w:abstractNumId w:val="26"/>
  </w:num>
  <w:num w:numId="22">
    <w:abstractNumId w:val="3"/>
  </w:num>
  <w:num w:numId="23">
    <w:abstractNumId w:val="6"/>
  </w:num>
  <w:num w:numId="24">
    <w:abstractNumId w:val="13"/>
  </w:num>
  <w:num w:numId="25">
    <w:abstractNumId w:val="16"/>
  </w:num>
  <w:num w:numId="26">
    <w:abstractNumId w:val="11"/>
  </w:num>
  <w:num w:numId="27">
    <w:abstractNumId w:val="24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32FC"/>
    <w:rsid w:val="00010D95"/>
    <w:rsid w:val="00010D9D"/>
    <w:rsid w:val="00023192"/>
    <w:rsid w:val="00030AEC"/>
    <w:rsid w:val="0003240A"/>
    <w:rsid w:val="00047F2A"/>
    <w:rsid w:val="0005673A"/>
    <w:rsid w:val="00063769"/>
    <w:rsid w:val="00063C55"/>
    <w:rsid w:val="00065541"/>
    <w:rsid w:val="00065A5B"/>
    <w:rsid w:val="00065FF8"/>
    <w:rsid w:val="0007650C"/>
    <w:rsid w:val="000826E6"/>
    <w:rsid w:val="000901A9"/>
    <w:rsid w:val="00090A0C"/>
    <w:rsid w:val="000A0357"/>
    <w:rsid w:val="000A514F"/>
    <w:rsid w:val="000A59C9"/>
    <w:rsid w:val="000B7C0D"/>
    <w:rsid w:val="000C0305"/>
    <w:rsid w:val="000C0C2A"/>
    <w:rsid w:val="000C189D"/>
    <w:rsid w:val="000C1D02"/>
    <w:rsid w:val="000C45E0"/>
    <w:rsid w:val="000C7FCC"/>
    <w:rsid w:val="000D6F6F"/>
    <w:rsid w:val="000E4AC8"/>
    <w:rsid w:val="000E4C4D"/>
    <w:rsid w:val="000E4C68"/>
    <w:rsid w:val="000F4403"/>
    <w:rsid w:val="000F7649"/>
    <w:rsid w:val="00101DC4"/>
    <w:rsid w:val="00104473"/>
    <w:rsid w:val="00104C0B"/>
    <w:rsid w:val="00107C78"/>
    <w:rsid w:val="001160E0"/>
    <w:rsid w:val="0011648D"/>
    <w:rsid w:val="001166D8"/>
    <w:rsid w:val="00116F3D"/>
    <w:rsid w:val="0011722A"/>
    <w:rsid w:val="00135142"/>
    <w:rsid w:val="00144D85"/>
    <w:rsid w:val="00145F3D"/>
    <w:rsid w:val="00154810"/>
    <w:rsid w:val="00163F40"/>
    <w:rsid w:val="00173CCF"/>
    <w:rsid w:val="001745FC"/>
    <w:rsid w:val="00175BB2"/>
    <w:rsid w:val="00176D0E"/>
    <w:rsid w:val="00177BF5"/>
    <w:rsid w:val="001834A0"/>
    <w:rsid w:val="00185544"/>
    <w:rsid w:val="00187E3D"/>
    <w:rsid w:val="00190503"/>
    <w:rsid w:val="001905DC"/>
    <w:rsid w:val="00193292"/>
    <w:rsid w:val="00193BE9"/>
    <w:rsid w:val="00193D86"/>
    <w:rsid w:val="001941D6"/>
    <w:rsid w:val="00194BBB"/>
    <w:rsid w:val="001A10C1"/>
    <w:rsid w:val="001A590F"/>
    <w:rsid w:val="001A7523"/>
    <w:rsid w:val="001B1775"/>
    <w:rsid w:val="001B2338"/>
    <w:rsid w:val="001B38CB"/>
    <w:rsid w:val="001D46BD"/>
    <w:rsid w:val="001D6B82"/>
    <w:rsid w:val="001E1011"/>
    <w:rsid w:val="001E58E3"/>
    <w:rsid w:val="001E5EA6"/>
    <w:rsid w:val="00200020"/>
    <w:rsid w:val="0020496B"/>
    <w:rsid w:val="00207E8D"/>
    <w:rsid w:val="00210D0F"/>
    <w:rsid w:val="00224B9F"/>
    <w:rsid w:val="00226381"/>
    <w:rsid w:val="00227583"/>
    <w:rsid w:val="00231908"/>
    <w:rsid w:val="00234EE5"/>
    <w:rsid w:val="00236AEC"/>
    <w:rsid w:val="00237439"/>
    <w:rsid w:val="00241643"/>
    <w:rsid w:val="002424AF"/>
    <w:rsid w:val="00247E80"/>
    <w:rsid w:val="00254ED4"/>
    <w:rsid w:val="002601B6"/>
    <w:rsid w:val="0026026B"/>
    <w:rsid w:val="00265072"/>
    <w:rsid w:val="00270A64"/>
    <w:rsid w:val="002727F7"/>
    <w:rsid w:val="0027384D"/>
    <w:rsid w:val="002814B5"/>
    <w:rsid w:val="002849B2"/>
    <w:rsid w:val="00294DF6"/>
    <w:rsid w:val="002952F5"/>
    <w:rsid w:val="002959E3"/>
    <w:rsid w:val="002A0DC3"/>
    <w:rsid w:val="002A572B"/>
    <w:rsid w:val="002A77FB"/>
    <w:rsid w:val="002A7F80"/>
    <w:rsid w:val="002C1724"/>
    <w:rsid w:val="002C465B"/>
    <w:rsid w:val="002D195C"/>
    <w:rsid w:val="002D4494"/>
    <w:rsid w:val="002E05A0"/>
    <w:rsid w:val="002E0E42"/>
    <w:rsid w:val="002E5540"/>
    <w:rsid w:val="002F1DFD"/>
    <w:rsid w:val="002F2297"/>
    <w:rsid w:val="002F357E"/>
    <w:rsid w:val="003006B8"/>
    <w:rsid w:val="00305C4A"/>
    <w:rsid w:val="003124B3"/>
    <w:rsid w:val="00313902"/>
    <w:rsid w:val="00314029"/>
    <w:rsid w:val="003149F4"/>
    <w:rsid w:val="00315EB5"/>
    <w:rsid w:val="0032001B"/>
    <w:rsid w:val="003229A8"/>
    <w:rsid w:val="00323BE4"/>
    <w:rsid w:val="0032619C"/>
    <w:rsid w:val="00331703"/>
    <w:rsid w:val="00335905"/>
    <w:rsid w:val="00341488"/>
    <w:rsid w:val="003427E2"/>
    <w:rsid w:val="00351F71"/>
    <w:rsid w:val="00353490"/>
    <w:rsid w:val="00355806"/>
    <w:rsid w:val="00367413"/>
    <w:rsid w:val="00367C63"/>
    <w:rsid w:val="00370059"/>
    <w:rsid w:val="00373F7A"/>
    <w:rsid w:val="003816DA"/>
    <w:rsid w:val="00382C28"/>
    <w:rsid w:val="00392CE3"/>
    <w:rsid w:val="00393591"/>
    <w:rsid w:val="00397CB2"/>
    <w:rsid w:val="003A0B66"/>
    <w:rsid w:val="003A3CC6"/>
    <w:rsid w:val="003B4900"/>
    <w:rsid w:val="003B7265"/>
    <w:rsid w:val="003C191E"/>
    <w:rsid w:val="003C455F"/>
    <w:rsid w:val="003C5E5F"/>
    <w:rsid w:val="003C626B"/>
    <w:rsid w:val="003C6F43"/>
    <w:rsid w:val="003E2698"/>
    <w:rsid w:val="003F245B"/>
    <w:rsid w:val="003F539A"/>
    <w:rsid w:val="003F68A7"/>
    <w:rsid w:val="00401D46"/>
    <w:rsid w:val="004036E0"/>
    <w:rsid w:val="00404201"/>
    <w:rsid w:val="0040721A"/>
    <w:rsid w:val="00411757"/>
    <w:rsid w:val="00411B55"/>
    <w:rsid w:val="00411B8C"/>
    <w:rsid w:val="00412180"/>
    <w:rsid w:val="004128E9"/>
    <w:rsid w:val="00413806"/>
    <w:rsid w:val="00415047"/>
    <w:rsid w:val="0041578E"/>
    <w:rsid w:val="00415ED8"/>
    <w:rsid w:val="00417259"/>
    <w:rsid w:val="00420050"/>
    <w:rsid w:val="00422FEC"/>
    <w:rsid w:val="00425373"/>
    <w:rsid w:val="0042604D"/>
    <w:rsid w:val="00426FD2"/>
    <w:rsid w:val="00427073"/>
    <w:rsid w:val="00435120"/>
    <w:rsid w:val="00435BB8"/>
    <w:rsid w:val="00437C32"/>
    <w:rsid w:val="00441F6B"/>
    <w:rsid w:val="00442118"/>
    <w:rsid w:val="00443CD6"/>
    <w:rsid w:val="00450BB8"/>
    <w:rsid w:val="0045209F"/>
    <w:rsid w:val="00453773"/>
    <w:rsid w:val="0045778E"/>
    <w:rsid w:val="004637FC"/>
    <w:rsid w:val="004648D1"/>
    <w:rsid w:val="00467DC6"/>
    <w:rsid w:val="00471ABB"/>
    <w:rsid w:val="00472D38"/>
    <w:rsid w:val="004822ED"/>
    <w:rsid w:val="00482375"/>
    <w:rsid w:val="00483A63"/>
    <w:rsid w:val="004840D9"/>
    <w:rsid w:val="00486DE5"/>
    <w:rsid w:val="004919E6"/>
    <w:rsid w:val="004944DA"/>
    <w:rsid w:val="00496FC9"/>
    <w:rsid w:val="004A0911"/>
    <w:rsid w:val="004A0F2C"/>
    <w:rsid w:val="004A51CF"/>
    <w:rsid w:val="004A5A54"/>
    <w:rsid w:val="004A6B11"/>
    <w:rsid w:val="004A700B"/>
    <w:rsid w:val="004B472C"/>
    <w:rsid w:val="004C14BB"/>
    <w:rsid w:val="004C27B6"/>
    <w:rsid w:val="004C2EAE"/>
    <w:rsid w:val="004C4831"/>
    <w:rsid w:val="004C527B"/>
    <w:rsid w:val="004C73FF"/>
    <w:rsid w:val="004D14F5"/>
    <w:rsid w:val="004D1F9F"/>
    <w:rsid w:val="004E0048"/>
    <w:rsid w:val="004E28B0"/>
    <w:rsid w:val="004E2942"/>
    <w:rsid w:val="004E5456"/>
    <w:rsid w:val="004E73DA"/>
    <w:rsid w:val="004F048E"/>
    <w:rsid w:val="004F2723"/>
    <w:rsid w:val="00500E34"/>
    <w:rsid w:val="00502376"/>
    <w:rsid w:val="00503F9C"/>
    <w:rsid w:val="00523437"/>
    <w:rsid w:val="005243FB"/>
    <w:rsid w:val="00525774"/>
    <w:rsid w:val="0053052B"/>
    <w:rsid w:val="00531BD1"/>
    <w:rsid w:val="00531DE0"/>
    <w:rsid w:val="00534B59"/>
    <w:rsid w:val="00546B2C"/>
    <w:rsid w:val="00547B61"/>
    <w:rsid w:val="00547E27"/>
    <w:rsid w:val="0056099F"/>
    <w:rsid w:val="00561B47"/>
    <w:rsid w:val="0056224E"/>
    <w:rsid w:val="0056262C"/>
    <w:rsid w:val="0056607F"/>
    <w:rsid w:val="00573D35"/>
    <w:rsid w:val="00574C8E"/>
    <w:rsid w:val="00575377"/>
    <w:rsid w:val="00582D1A"/>
    <w:rsid w:val="0058410E"/>
    <w:rsid w:val="00585722"/>
    <w:rsid w:val="00586910"/>
    <w:rsid w:val="005874B6"/>
    <w:rsid w:val="00590D3B"/>
    <w:rsid w:val="0059205E"/>
    <w:rsid w:val="005A4539"/>
    <w:rsid w:val="005B5556"/>
    <w:rsid w:val="005B74A3"/>
    <w:rsid w:val="005D072B"/>
    <w:rsid w:val="005D194D"/>
    <w:rsid w:val="005D31C9"/>
    <w:rsid w:val="005D34D6"/>
    <w:rsid w:val="005D69A2"/>
    <w:rsid w:val="005F7076"/>
    <w:rsid w:val="006102AB"/>
    <w:rsid w:val="0061095E"/>
    <w:rsid w:val="00612038"/>
    <w:rsid w:val="00614190"/>
    <w:rsid w:val="00620752"/>
    <w:rsid w:val="00622C15"/>
    <w:rsid w:val="006258B5"/>
    <w:rsid w:val="00631B1F"/>
    <w:rsid w:val="00641DCE"/>
    <w:rsid w:val="0065249D"/>
    <w:rsid w:val="006579E6"/>
    <w:rsid w:val="006603D6"/>
    <w:rsid w:val="0066164A"/>
    <w:rsid w:val="006618FA"/>
    <w:rsid w:val="00661C56"/>
    <w:rsid w:val="00663593"/>
    <w:rsid w:val="00664A0D"/>
    <w:rsid w:val="00664E62"/>
    <w:rsid w:val="006656EE"/>
    <w:rsid w:val="006700C3"/>
    <w:rsid w:val="00670A71"/>
    <w:rsid w:val="00674112"/>
    <w:rsid w:val="006755E3"/>
    <w:rsid w:val="00675763"/>
    <w:rsid w:val="00682C7E"/>
    <w:rsid w:val="00683276"/>
    <w:rsid w:val="00687C17"/>
    <w:rsid w:val="006905E7"/>
    <w:rsid w:val="00691B56"/>
    <w:rsid w:val="00692237"/>
    <w:rsid w:val="006923A9"/>
    <w:rsid w:val="00695ECB"/>
    <w:rsid w:val="006A1A6B"/>
    <w:rsid w:val="006A6621"/>
    <w:rsid w:val="006A71E3"/>
    <w:rsid w:val="006B0FDC"/>
    <w:rsid w:val="006B1AD6"/>
    <w:rsid w:val="006B2012"/>
    <w:rsid w:val="006C018E"/>
    <w:rsid w:val="006C239F"/>
    <w:rsid w:val="006C2415"/>
    <w:rsid w:val="006C26D2"/>
    <w:rsid w:val="006C493A"/>
    <w:rsid w:val="006C5D08"/>
    <w:rsid w:val="006D0D03"/>
    <w:rsid w:val="006D3EC2"/>
    <w:rsid w:val="006D6773"/>
    <w:rsid w:val="006E302A"/>
    <w:rsid w:val="006E3391"/>
    <w:rsid w:val="006E3E72"/>
    <w:rsid w:val="006E487A"/>
    <w:rsid w:val="006F176D"/>
    <w:rsid w:val="00701B6C"/>
    <w:rsid w:val="00714C38"/>
    <w:rsid w:val="00716342"/>
    <w:rsid w:val="00717497"/>
    <w:rsid w:val="00723FB6"/>
    <w:rsid w:val="0072408D"/>
    <w:rsid w:val="00734DDB"/>
    <w:rsid w:val="00735F30"/>
    <w:rsid w:val="00760FCF"/>
    <w:rsid w:val="0076349D"/>
    <w:rsid w:val="00767996"/>
    <w:rsid w:val="007702E8"/>
    <w:rsid w:val="00771005"/>
    <w:rsid w:val="00776154"/>
    <w:rsid w:val="00780935"/>
    <w:rsid w:val="00780CE4"/>
    <w:rsid w:val="0078333F"/>
    <w:rsid w:val="00783F0A"/>
    <w:rsid w:val="00791838"/>
    <w:rsid w:val="00792F8D"/>
    <w:rsid w:val="00793384"/>
    <w:rsid w:val="007B1504"/>
    <w:rsid w:val="007B18D5"/>
    <w:rsid w:val="007B7F1C"/>
    <w:rsid w:val="007C18E8"/>
    <w:rsid w:val="007C1A53"/>
    <w:rsid w:val="007C1BEF"/>
    <w:rsid w:val="007C43E3"/>
    <w:rsid w:val="007C6D27"/>
    <w:rsid w:val="007D17E5"/>
    <w:rsid w:val="007D4B57"/>
    <w:rsid w:val="007D5D4A"/>
    <w:rsid w:val="007D7A0D"/>
    <w:rsid w:val="007E1B82"/>
    <w:rsid w:val="007E3124"/>
    <w:rsid w:val="007F0B54"/>
    <w:rsid w:val="007F155E"/>
    <w:rsid w:val="007F31FE"/>
    <w:rsid w:val="007F5C7E"/>
    <w:rsid w:val="007F7AE4"/>
    <w:rsid w:val="008063CF"/>
    <w:rsid w:val="008144D7"/>
    <w:rsid w:val="008151B8"/>
    <w:rsid w:val="00817FAB"/>
    <w:rsid w:val="00823804"/>
    <w:rsid w:val="008241EA"/>
    <w:rsid w:val="00830F4A"/>
    <w:rsid w:val="00833706"/>
    <w:rsid w:val="00840C00"/>
    <w:rsid w:val="00841145"/>
    <w:rsid w:val="00843DF4"/>
    <w:rsid w:val="00845A36"/>
    <w:rsid w:val="00852291"/>
    <w:rsid w:val="00853737"/>
    <w:rsid w:val="00861613"/>
    <w:rsid w:val="00862821"/>
    <w:rsid w:val="008639F6"/>
    <w:rsid w:val="00863A68"/>
    <w:rsid w:val="00865548"/>
    <w:rsid w:val="00866D3D"/>
    <w:rsid w:val="00867755"/>
    <w:rsid w:val="0087126D"/>
    <w:rsid w:val="00872EE3"/>
    <w:rsid w:val="008745F3"/>
    <w:rsid w:val="00881F77"/>
    <w:rsid w:val="00882B75"/>
    <w:rsid w:val="008870CF"/>
    <w:rsid w:val="008875BC"/>
    <w:rsid w:val="00891100"/>
    <w:rsid w:val="0089233E"/>
    <w:rsid w:val="00892C42"/>
    <w:rsid w:val="00893F39"/>
    <w:rsid w:val="008957E0"/>
    <w:rsid w:val="008A4C5C"/>
    <w:rsid w:val="008A5587"/>
    <w:rsid w:val="008B073B"/>
    <w:rsid w:val="008B264B"/>
    <w:rsid w:val="008B2D91"/>
    <w:rsid w:val="008B78E4"/>
    <w:rsid w:val="008C071F"/>
    <w:rsid w:val="008C0F97"/>
    <w:rsid w:val="008C1B80"/>
    <w:rsid w:val="008C75A1"/>
    <w:rsid w:val="008D1CA2"/>
    <w:rsid w:val="008D5C08"/>
    <w:rsid w:val="008D6515"/>
    <w:rsid w:val="008D6DFB"/>
    <w:rsid w:val="008E1C8E"/>
    <w:rsid w:val="008E2122"/>
    <w:rsid w:val="008F0143"/>
    <w:rsid w:val="008F1D50"/>
    <w:rsid w:val="008F2B52"/>
    <w:rsid w:val="008F6C4B"/>
    <w:rsid w:val="0090003E"/>
    <w:rsid w:val="00900C15"/>
    <w:rsid w:val="0090368D"/>
    <w:rsid w:val="009040D1"/>
    <w:rsid w:val="00904CB5"/>
    <w:rsid w:val="00907C84"/>
    <w:rsid w:val="009106D1"/>
    <w:rsid w:val="009137C3"/>
    <w:rsid w:val="00913A0F"/>
    <w:rsid w:val="00914E83"/>
    <w:rsid w:val="0092057D"/>
    <w:rsid w:val="00921252"/>
    <w:rsid w:val="009264B3"/>
    <w:rsid w:val="00935B92"/>
    <w:rsid w:val="00944C42"/>
    <w:rsid w:val="009468E6"/>
    <w:rsid w:val="00947D52"/>
    <w:rsid w:val="00951ED5"/>
    <w:rsid w:val="00952F15"/>
    <w:rsid w:val="009530EA"/>
    <w:rsid w:val="009552C9"/>
    <w:rsid w:val="009612F4"/>
    <w:rsid w:val="009635CC"/>
    <w:rsid w:val="00967673"/>
    <w:rsid w:val="00967D86"/>
    <w:rsid w:val="00970004"/>
    <w:rsid w:val="00971549"/>
    <w:rsid w:val="009730B6"/>
    <w:rsid w:val="00973B60"/>
    <w:rsid w:val="009750CD"/>
    <w:rsid w:val="0098320D"/>
    <w:rsid w:val="0098467A"/>
    <w:rsid w:val="009936CE"/>
    <w:rsid w:val="009952EB"/>
    <w:rsid w:val="009A3BFC"/>
    <w:rsid w:val="009A4135"/>
    <w:rsid w:val="009B25B1"/>
    <w:rsid w:val="009C7639"/>
    <w:rsid w:val="009D0680"/>
    <w:rsid w:val="009D74B2"/>
    <w:rsid w:val="009E5975"/>
    <w:rsid w:val="009F2D4C"/>
    <w:rsid w:val="00A02309"/>
    <w:rsid w:val="00A03E2B"/>
    <w:rsid w:val="00A07D2D"/>
    <w:rsid w:val="00A20ECF"/>
    <w:rsid w:val="00A279BB"/>
    <w:rsid w:val="00A27C23"/>
    <w:rsid w:val="00A32EAE"/>
    <w:rsid w:val="00A37D38"/>
    <w:rsid w:val="00A43EC9"/>
    <w:rsid w:val="00A65ED0"/>
    <w:rsid w:val="00A706F5"/>
    <w:rsid w:val="00A763AD"/>
    <w:rsid w:val="00A81A91"/>
    <w:rsid w:val="00A854D6"/>
    <w:rsid w:val="00A85C08"/>
    <w:rsid w:val="00A93EF4"/>
    <w:rsid w:val="00AA48BB"/>
    <w:rsid w:val="00AA67CA"/>
    <w:rsid w:val="00AA77CB"/>
    <w:rsid w:val="00AB1A17"/>
    <w:rsid w:val="00AB214B"/>
    <w:rsid w:val="00AB7AD9"/>
    <w:rsid w:val="00AC5D98"/>
    <w:rsid w:val="00AC6352"/>
    <w:rsid w:val="00AC7C24"/>
    <w:rsid w:val="00AD582E"/>
    <w:rsid w:val="00AD5DFF"/>
    <w:rsid w:val="00AE1435"/>
    <w:rsid w:val="00B0208E"/>
    <w:rsid w:val="00B0386B"/>
    <w:rsid w:val="00B13105"/>
    <w:rsid w:val="00B15401"/>
    <w:rsid w:val="00B16BFE"/>
    <w:rsid w:val="00B250D9"/>
    <w:rsid w:val="00B272A7"/>
    <w:rsid w:val="00B37988"/>
    <w:rsid w:val="00B50F74"/>
    <w:rsid w:val="00B510BE"/>
    <w:rsid w:val="00B52A7B"/>
    <w:rsid w:val="00B55E08"/>
    <w:rsid w:val="00B602EC"/>
    <w:rsid w:val="00B607AF"/>
    <w:rsid w:val="00B66A88"/>
    <w:rsid w:val="00B709F0"/>
    <w:rsid w:val="00B71D44"/>
    <w:rsid w:val="00B72251"/>
    <w:rsid w:val="00B80DAF"/>
    <w:rsid w:val="00B847FB"/>
    <w:rsid w:val="00B91789"/>
    <w:rsid w:val="00B93633"/>
    <w:rsid w:val="00B93732"/>
    <w:rsid w:val="00B93D78"/>
    <w:rsid w:val="00B95532"/>
    <w:rsid w:val="00BA21AD"/>
    <w:rsid w:val="00BA6DEB"/>
    <w:rsid w:val="00BB4CE8"/>
    <w:rsid w:val="00BB796C"/>
    <w:rsid w:val="00BD0336"/>
    <w:rsid w:val="00BD141E"/>
    <w:rsid w:val="00BD264F"/>
    <w:rsid w:val="00BD6DEE"/>
    <w:rsid w:val="00BD78B8"/>
    <w:rsid w:val="00BE1253"/>
    <w:rsid w:val="00BE5FFE"/>
    <w:rsid w:val="00BF0754"/>
    <w:rsid w:val="00BF0DD4"/>
    <w:rsid w:val="00BF1BCD"/>
    <w:rsid w:val="00BF341D"/>
    <w:rsid w:val="00BF656F"/>
    <w:rsid w:val="00C00BFC"/>
    <w:rsid w:val="00C01A88"/>
    <w:rsid w:val="00C05520"/>
    <w:rsid w:val="00C059D1"/>
    <w:rsid w:val="00C13975"/>
    <w:rsid w:val="00C20B82"/>
    <w:rsid w:val="00C22967"/>
    <w:rsid w:val="00C2472E"/>
    <w:rsid w:val="00C25DF4"/>
    <w:rsid w:val="00C32599"/>
    <w:rsid w:val="00C32B2E"/>
    <w:rsid w:val="00C33BE6"/>
    <w:rsid w:val="00C40BDF"/>
    <w:rsid w:val="00C44EEA"/>
    <w:rsid w:val="00C47C2C"/>
    <w:rsid w:val="00C52C63"/>
    <w:rsid w:val="00C57EFB"/>
    <w:rsid w:val="00C60556"/>
    <w:rsid w:val="00C74FCC"/>
    <w:rsid w:val="00C752C7"/>
    <w:rsid w:val="00C814B2"/>
    <w:rsid w:val="00C91576"/>
    <w:rsid w:val="00C97280"/>
    <w:rsid w:val="00C97A4B"/>
    <w:rsid w:val="00CA17FC"/>
    <w:rsid w:val="00CA372A"/>
    <w:rsid w:val="00CA5F2B"/>
    <w:rsid w:val="00CB0865"/>
    <w:rsid w:val="00CB29DC"/>
    <w:rsid w:val="00CB4078"/>
    <w:rsid w:val="00CB6249"/>
    <w:rsid w:val="00CB6F26"/>
    <w:rsid w:val="00CC0F19"/>
    <w:rsid w:val="00CC169A"/>
    <w:rsid w:val="00CC2873"/>
    <w:rsid w:val="00CC363E"/>
    <w:rsid w:val="00CC69D6"/>
    <w:rsid w:val="00CC6ADB"/>
    <w:rsid w:val="00CD1AFF"/>
    <w:rsid w:val="00CD4A85"/>
    <w:rsid w:val="00CD73F6"/>
    <w:rsid w:val="00CE0F01"/>
    <w:rsid w:val="00CE1768"/>
    <w:rsid w:val="00CE60C0"/>
    <w:rsid w:val="00CE6DBA"/>
    <w:rsid w:val="00CF3FFD"/>
    <w:rsid w:val="00CF4857"/>
    <w:rsid w:val="00D02310"/>
    <w:rsid w:val="00D06238"/>
    <w:rsid w:val="00D127DD"/>
    <w:rsid w:val="00D14924"/>
    <w:rsid w:val="00D1723F"/>
    <w:rsid w:val="00D17709"/>
    <w:rsid w:val="00D20605"/>
    <w:rsid w:val="00D21126"/>
    <w:rsid w:val="00D25671"/>
    <w:rsid w:val="00D27C17"/>
    <w:rsid w:val="00D30DE0"/>
    <w:rsid w:val="00D37456"/>
    <w:rsid w:val="00D37D0B"/>
    <w:rsid w:val="00D41928"/>
    <w:rsid w:val="00D42828"/>
    <w:rsid w:val="00D42FC6"/>
    <w:rsid w:val="00D45FB7"/>
    <w:rsid w:val="00D502FB"/>
    <w:rsid w:val="00D504CD"/>
    <w:rsid w:val="00D5133C"/>
    <w:rsid w:val="00D54566"/>
    <w:rsid w:val="00D568B9"/>
    <w:rsid w:val="00D6116C"/>
    <w:rsid w:val="00D62070"/>
    <w:rsid w:val="00D63401"/>
    <w:rsid w:val="00D64ADF"/>
    <w:rsid w:val="00D655AD"/>
    <w:rsid w:val="00D71D7E"/>
    <w:rsid w:val="00D745EC"/>
    <w:rsid w:val="00D75287"/>
    <w:rsid w:val="00D87080"/>
    <w:rsid w:val="00D879DF"/>
    <w:rsid w:val="00D923AE"/>
    <w:rsid w:val="00DA1A3D"/>
    <w:rsid w:val="00DA6FAA"/>
    <w:rsid w:val="00DA7DC2"/>
    <w:rsid w:val="00DB0CBE"/>
    <w:rsid w:val="00DB208D"/>
    <w:rsid w:val="00DB2D3D"/>
    <w:rsid w:val="00DB32BA"/>
    <w:rsid w:val="00DB4963"/>
    <w:rsid w:val="00DC0603"/>
    <w:rsid w:val="00DC38BD"/>
    <w:rsid w:val="00DC45FA"/>
    <w:rsid w:val="00DC51B2"/>
    <w:rsid w:val="00DC6336"/>
    <w:rsid w:val="00DC68C5"/>
    <w:rsid w:val="00DD0985"/>
    <w:rsid w:val="00DD0CBC"/>
    <w:rsid w:val="00DD3CBC"/>
    <w:rsid w:val="00DD427B"/>
    <w:rsid w:val="00DE6467"/>
    <w:rsid w:val="00DE69D3"/>
    <w:rsid w:val="00DF0987"/>
    <w:rsid w:val="00DF240F"/>
    <w:rsid w:val="00DF41F1"/>
    <w:rsid w:val="00DF50D3"/>
    <w:rsid w:val="00DF7FEC"/>
    <w:rsid w:val="00E0176F"/>
    <w:rsid w:val="00E05659"/>
    <w:rsid w:val="00E06333"/>
    <w:rsid w:val="00E0741D"/>
    <w:rsid w:val="00E1366C"/>
    <w:rsid w:val="00E151A1"/>
    <w:rsid w:val="00E159BD"/>
    <w:rsid w:val="00E1682B"/>
    <w:rsid w:val="00E17D96"/>
    <w:rsid w:val="00E23585"/>
    <w:rsid w:val="00E2443D"/>
    <w:rsid w:val="00E261D6"/>
    <w:rsid w:val="00E37ABB"/>
    <w:rsid w:val="00E41F53"/>
    <w:rsid w:val="00E43A46"/>
    <w:rsid w:val="00E44F28"/>
    <w:rsid w:val="00E50F58"/>
    <w:rsid w:val="00E56166"/>
    <w:rsid w:val="00E566E0"/>
    <w:rsid w:val="00E639B7"/>
    <w:rsid w:val="00E715C0"/>
    <w:rsid w:val="00E72271"/>
    <w:rsid w:val="00E820C6"/>
    <w:rsid w:val="00E82D03"/>
    <w:rsid w:val="00E849AE"/>
    <w:rsid w:val="00E939C5"/>
    <w:rsid w:val="00EA1B8F"/>
    <w:rsid w:val="00EA5FDE"/>
    <w:rsid w:val="00EB30A7"/>
    <w:rsid w:val="00EB418D"/>
    <w:rsid w:val="00EC31DC"/>
    <w:rsid w:val="00EC611D"/>
    <w:rsid w:val="00EC6E70"/>
    <w:rsid w:val="00ED04CC"/>
    <w:rsid w:val="00ED2111"/>
    <w:rsid w:val="00ED30F2"/>
    <w:rsid w:val="00ED39D8"/>
    <w:rsid w:val="00ED6028"/>
    <w:rsid w:val="00ED7A05"/>
    <w:rsid w:val="00EE0821"/>
    <w:rsid w:val="00EE27A9"/>
    <w:rsid w:val="00EE3E60"/>
    <w:rsid w:val="00EF0057"/>
    <w:rsid w:val="00EF52B5"/>
    <w:rsid w:val="00EF73AD"/>
    <w:rsid w:val="00EF7C1B"/>
    <w:rsid w:val="00F07543"/>
    <w:rsid w:val="00F13078"/>
    <w:rsid w:val="00F14764"/>
    <w:rsid w:val="00F1730A"/>
    <w:rsid w:val="00F17A55"/>
    <w:rsid w:val="00F17BB6"/>
    <w:rsid w:val="00F17BE1"/>
    <w:rsid w:val="00F22B49"/>
    <w:rsid w:val="00F23AEB"/>
    <w:rsid w:val="00F24F6C"/>
    <w:rsid w:val="00F26F2A"/>
    <w:rsid w:val="00F27A6B"/>
    <w:rsid w:val="00F30273"/>
    <w:rsid w:val="00F35789"/>
    <w:rsid w:val="00F41ADB"/>
    <w:rsid w:val="00F45B34"/>
    <w:rsid w:val="00F479CD"/>
    <w:rsid w:val="00F47E22"/>
    <w:rsid w:val="00F47F58"/>
    <w:rsid w:val="00F527C9"/>
    <w:rsid w:val="00F53F79"/>
    <w:rsid w:val="00F54B32"/>
    <w:rsid w:val="00F571CF"/>
    <w:rsid w:val="00F57F3B"/>
    <w:rsid w:val="00F62428"/>
    <w:rsid w:val="00F70BDA"/>
    <w:rsid w:val="00F765D5"/>
    <w:rsid w:val="00F83ACA"/>
    <w:rsid w:val="00F83F56"/>
    <w:rsid w:val="00F84409"/>
    <w:rsid w:val="00F85FC5"/>
    <w:rsid w:val="00F97384"/>
    <w:rsid w:val="00F978DB"/>
    <w:rsid w:val="00FA148B"/>
    <w:rsid w:val="00FA35BE"/>
    <w:rsid w:val="00FA7146"/>
    <w:rsid w:val="00FB0DEF"/>
    <w:rsid w:val="00FB424C"/>
    <w:rsid w:val="00FC1B7C"/>
    <w:rsid w:val="00FC2FE5"/>
    <w:rsid w:val="00FC3A51"/>
    <w:rsid w:val="00FC4B7C"/>
    <w:rsid w:val="00FD2A63"/>
    <w:rsid w:val="00FD7C03"/>
    <w:rsid w:val="00FD7EFF"/>
    <w:rsid w:val="00FE0176"/>
    <w:rsid w:val="00FE3725"/>
    <w:rsid w:val="00FF0A14"/>
    <w:rsid w:val="00FF1CB7"/>
    <w:rsid w:val="00FF416D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5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45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aliases w:val="ТЗ список,Абзац списка нумерованный"/>
    <w:basedOn w:val="a"/>
    <w:link w:val="af1"/>
    <w:uiPriority w:val="34"/>
    <w:qFormat/>
    <w:rsid w:val="00793384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3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semiHidden/>
    <w:unhideWhenUsed/>
    <w:rsid w:val="00177BF5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177B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Цветовое выделение"/>
    <w:uiPriority w:val="99"/>
    <w:rsid w:val="00442118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442118"/>
    <w:pPr>
      <w:widowControl w:val="0"/>
      <w:suppressAutoHyphens/>
      <w:autoSpaceDE w:val="0"/>
      <w:jc w:val="both"/>
    </w:pPr>
    <w:rPr>
      <w:rFonts w:ascii="Times New Roman CYR" w:hAnsi="Times New Roman CYR" w:cs="Times New Roman CYR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442118"/>
    <w:pPr>
      <w:widowControl w:val="0"/>
      <w:suppressAutoHyphens/>
      <w:autoSpaceDE w:val="0"/>
    </w:pPr>
    <w:rPr>
      <w:rFonts w:ascii="Times New Roman CYR" w:hAnsi="Times New Roman CYR" w:cs="Times New Roman CYR"/>
      <w:lang w:eastAsia="ar-SA"/>
    </w:rPr>
  </w:style>
  <w:style w:type="paragraph" w:styleId="af7">
    <w:name w:val="Normal (Web)"/>
    <w:basedOn w:val="a"/>
    <w:rsid w:val="006923A9"/>
    <w:pPr>
      <w:suppressAutoHyphens/>
      <w:autoSpaceDN w:val="0"/>
      <w:spacing w:before="100" w:after="100"/>
      <w:textAlignment w:val="baseline"/>
    </w:pPr>
  </w:style>
  <w:style w:type="character" w:customStyle="1" w:styleId="FontStyle13">
    <w:name w:val="Font Style13"/>
    <w:rsid w:val="001A590F"/>
    <w:rPr>
      <w:rFonts w:ascii="Times New Roman" w:hAnsi="Times New Roman" w:cs="Times New Roman" w:hint="default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C0552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8">
    <w:name w:val="No Spacing"/>
    <w:link w:val="af9"/>
    <w:uiPriority w:val="1"/>
    <w:qFormat/>
    <w:rsid w:val="002952F5"/>
    <w:pPr>
      <w:ind w:firstLine="851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Без интервала Знак"/>
    <w:link w:val="af8"/>
    <w:uiPriority w:val="1"/>
    <w:locked/>
    <w:rsid w:val="002952F5"/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22FEC"/>
    <w:rPr>
      <w:rFonts w:eastAsia="Times New Roman" w:cs="Calibri"/>
      <w:sz w:val="22"/>
    </w:rPr>
  </w:style>
  <w:style w:type="paragraph" w:customStyle="1" w:styleId="ConsPlusCell">
    <w:name w:val="ConsPlusCell"/>
    <w:rsid w:val="006102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102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102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102A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102A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610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02AB"/>
    <w:rPr>
      <w:rFonts w:ascii="Courier New" w:eastAsia="Times New Roman" w:hAnsi="Courier New"/>
    </w:rPr>
  </w:style>
  <w:style w:type="character" w:styleId="afa">
    <w:name w:val="footnote reference"/>
    <w:uiPriority w:val="99"/>
    <w:semiHidden/>
    <w:rsid w:val="006102A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6102A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6102A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1">
    <w:name w:val="Абзац списка Знак"/>
    <w:aliases w:val="ТЗ список Знак,Абзац списка нумерованный Знак"/>
    <w:link w:val="af0"/>
    <w:uiPriority w:val="34"/>
    <w:qFormat/>
    <w:locked/>
    <w:rsid w:val="00610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kolaevka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ikolaevka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n-nikol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7549-7935-49DE-B71D-1DC0C70C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9264</Words>
  <Characters>52808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61949</CharactersWithSpaces>
  <SharedDoc>false</SharedDoc>
  <HLinks>
    <vt:vector size="54" baseType="variant">
      <vt:variant>
        <vt:i4>6815843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consultantplus://offline/ref=BA93AB9E036F30AC6AE951BC39516C7CA46B97D6239558C45DBA5D6FE26E5A252FDBD4421ADBD2E210D0D59E3D62FB135984461968215CB6f5Q7K</vt:lpwstr>
      </vt:variant>
      <vt:variant>
        <vt:lpwstr/>
      </vt:variant>
      <vt:variant>
        <vt:i4>5832725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/document/27537955/entry/0</vt:lpwstr>
      </vt:variant>
      <vt:variant>
        <vt:i4>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consultantplus://offline/ref=5C4F1B719FF4D3188EEA526315A7C1DBA1C50AD9B274E7F0BF5B27322628B79CC9284A0F5187C5676054B5502338xCM</vt:lpwstr>
      </vt:variant>
      <vt:variant>
        <vt:lpwstr/>
      </vt:variant>
      <vt:variant>
        <vt:i4>7078001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7078001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6684781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consultantplus://offline/ref=51FFC7BCF659B3634B2370AB3CD4FA85142E09AE6B5CDA928650F49C18780706BBD9F63D0F9092E3a0vAG</vt:lpwstr>
      </vt:variant>
      <vt:variant>
        <vt:lpwstr/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Пользователь Windows</cp:lastModifiedBy>
  <cp:revision>2</cp:revision>
  <cp:lastPrinted>2023-02-01T04:05:00Z</cp:lastPrinted>
  <dcterms:created xsi:type="dcterms:W3CDTF">2025-10-08T04:16:00Z</dcterms:created>
  <dcterms:modified xsi:type="dcterms:W3CDTF">2025-10-08T04:16:00Z</dcterms:modified>
</cp:coreProperties>
</file>